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180B0" w14:textId="77777777" w:rsidR="00597440" w:rsidRPr="006333F9" w:rsidRDefault="00960934" w:rsidP="004A58F3">
      <w:pPr>
        <w:spacing w:after="0"/>
        <w:rPr>
          <w:rFonts w:ascii="Tahoma" w:hAnsi="Tahoma" w:cs="Tahoma"/>
          <w:b/>
          <w:sz w:val="20"/>
          <w:szCs w:val="20"/>
          <w:highlight w:val="yellow"/>
        </w:rPr>
      </w:pPr>
      <w:r w:rsidRPr="006333F9">
        <w:rPr>
          <w:rFonts w:ascii="Tahoma" w:hAnsi="Tahoma" w:cs="Tahoma"/>
          <w:b/>
          <w:noProof/>
          <w:sz w:val="20"/>
          <w:szCs w:val="20"/>
          <w:highlight w:val="yellow"/>
          <w:lang w:eastAsia="sl-SI"/>
        </w:rPr>
        <w:drawing>
          <wp:anchor distT="0" distB="0" distL="114300" distR="114300" simplePos="0" relativeHeight="251659264" behindDoc="1" locked="0" layoutInCell="1" allowOverlap="1" wp14:anchorId="4B318359" wp14:editId="4516434E">
            <wp:simplePos x="0" y="0"/>
            <wp:positionH relativeFrom="column">
              <wp:posOffset>2668905</wp:posOffset>
            </wp:positionH>
            <wp:positionV relativeFrom="paragraph">
              <wp:posOffset>-363220</wp:posOffset>
            </wp:positionV>
            <wp:extent cx="664845" cy="800100"/>
            <wp:effectExtent l="0" t="0" r="1905" b="0"/>
            <wp:wrapNone/>
            <wp:docPr id="1" name="Slika 1" descr="grb_kompres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grb_kompresij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64845" cy="800100"/>
                    </a:xfrm>
                    <a:prstGeom prst="rect">
                      <a:avLst/>
                    </a:prstGeom>
                    <a:noFill/>
                    <a:ln>
                      <a:noFill/>
                    </a:ln>
                  </pic:spPr>
                </pic:pic>
              </a:graphicData>
            </a:graphic>
          </wp:anchor>
        </w:drawing>
      </w:r>
    </w:p>
    <w:p w14:paraId="4B3180B1" w14:textId="77777777" w:rsidR="00597440" w:rsidRPr="006333F9" w:rsidRDefault="00597440" w:rsidP="004A58F3">
      <w:pPr>
        <w:spacing w:after="0"/>
        <w:rPr>
          <w:rFonts w:ascii="Tahoma" w:hAnsi="Tahoma" w:cs="Tahoma"/>
          <w:b/>
          <w:sz w:val="20"/>
          <w:szCs w:val="20"/>
          <w:highlight w:val="yellow"/>
        </w:rPr>
      </w:pPr>
    </w:p>
    <w:p w14:paraId="4B3180B2" w14:textId="77777777" w:rsidR="00597440" w:rsidRPr="006333F9" w:rsidRDefault="00597440" w:rsidP="004A58F3">
      <w:pPr>
        <w:spacing w:after="0"/>
        <w:rPr>
          <w:rFonts w:ascii="Tahoma" w:hAnsi="Tahoma" w:cs="Tahoma"/>
          <w:b/>
          <w:sz w:val="20"/>
          <w:szCs w:val="20"/>
          <w:highlight w:val="yellow"/>
        </w:rPr>
      </w:pPr>
    </w:p>
    <w:p w14:paraId="4B3180B3" w14:textId="77777777" w:rsidR="00597440" w:rsidRPr="006333F9" w:rsidRDefault="00597440" w:rsidP="004A58F3">
      <w:pPr>
        <w:pBdr>
          <w:bottom w:val="single" w:sz="4" w:space="1" w:color="auto"/>
        </w:pBdr>
        <w:spacing w:after="0"/>
        <w:rPr>
          <w:rFonts w:ascii="Tahoma" w:hAnsi="Tahoma" w:cs="Tahoma"/>
          <w:b/>
          <w:sz w:val="20"/>
          <w:szCs w:val="20"/>
          <w:highlight w:val="yellow"/>
        </w:rPr>
      </w:pPr>
    </w:p>
    <w:p w14:paraId="4B3180B4" w14:textId="564CBB86" w:rsidR="00597440" w:rsidRPr="006333F9" w:rsidRDefault="00960934" w:rsidP="001B22E9">
      <w:pPr>
        <w:pBdr>
          <w:bottom w:val="single" w:sz="4" w:space="1" w:color="auto"/>
        </w:pBdr>
        <w:spacing w:after="0"/>
        <w:jc w:val="center"/>
        <w:rPr>
          <w:rFonts w:ascii="Tahoma" w:hAnsi="Tahoma" w:cs="Tahoma"/>
          <w:b/>
          <w:szCs w:val="20"/>
        </w:rPr>
      </w:pPr>
      <w:r w:rsidRPr="006333F9">
        <w:rPr>
          <w:rFonts w:ascii="Tahoma" w:hAnsi="Tahoma" w:cs="Tahoma"/>
          <w:b/>
          <w:szCs w:val="20"/>
        </w:rPr>
        <w:t>Obč</w:t>
      </w:r>
      <w:r w:rsidR="005C646F" w:rsidRPr="006333F9">
        <w:rPr>
          <w:rFonts w:ascii="Tahoma" w:hAnsi="Tahoma" w:cs="Tahoma"/>
          <w:b/>
          <w:szCs w:val="20"/>
        </w:rPr>
        <w:t>in</w:t>
      </w:r>
      <w:r w:rsidRPr="006333F9">
        <w:rPr>
          <w:rFonts w:ascii="Tahoma" w:hAnsi="Tahoma" w:cs="Tahoma"/>
          <w:b/>
          <w:szCs w:val="20"/>
        </w:rPr>
        <w:t>a Medvode</w:t>
      </w:r>
    </w:p>
    <w:p w14:paraId="4B3180B5" w14:textId="77777777" w:rsidR="00597440" w:rsidRPr="006333F9" w:rsidRDefault="00960934" w:rsidP="001B22E9">
      <w:pPr>
        <w:spacing w:after="0"/>
        <w:jc w:val="center"/>
        <w:rPr>
          <w:rFonts w:ascii="Tahoma" w:hAnsi="Tahoma" w:cs="Tahoma"/>
          <w:szCs w:val="20"/>
        </w:rPr>
      </w:pPr>
      <w:r w:rsidRPr="006333F9">
        <w:rPr>
          <w:rFonts w:ascii="Tahoma" w:hAnsi="Tahoma" w:cs="Tahoma"/>
          <w:szCs w:val="20"/>
        </w:rPr>
        <w:t>Cesta komandanta Staneta 12, 1215 Medvode</w:t>
      </w:r>
    </w:p>
    <w:p w14:paraId="4B3180B6" w14:textId="77777777" w:rsidR="00597440" w:rsidRPr="006333F9" w:rsidRDefault="00597440" w:rsidP="004A58F3">
      <w:pPr>
        <w:spacing w:after="0" w:line="240" w:lineRule="auto"/>
        <w:rPr>
          <w:rFonts w:ascii="Tahoma" w:hAnsi="Tahoma" w:cs="Tahoma"/>
          <w:b/>
          <w:szCs w:val="20"/>
        </w:rPr>
      </w:pPr>
    </w:p>
    <w:p w14:paraId="4B3180B7" w14:textId="77777777" w:rsidR="00597440" w:rsidRPr="006333F9" w:rsidRDefault="00597440" w:rsidP="004A58F3">
      <w:pPr>
        <w:spacing w:after="0" w:line="240" w:lineRule="auto"/>
        <w:rPr>
          <w:rFonts w:ascii="Tahoma" w:hAnsi="Tahoma" w:cs="Tahoma"/>
          <w:b/>
          <w:szCs w:val="20"/>
        </w:rPr>
      </w:pPr>
    </w:p>
    <w:p w14:paraId="4B3180B8" w14:textId="77777777" w:rsidR="00597440" w:rsidRPr="006333F9" w:rsidRDefault="00597440" w:rsidP="004A58F3">
      <w:pPr>
        <w:spacing w:after="0" w:line="240" w:lineRule="auto"/>
        <w:rPr>
          <w:rFonts w:ascii="Tahoma" w:hAnsi="Tahoma" w:cs="Tahoma"/>
          <w:b/>
          <w:szCs w:val="20"/>
        </w:rPr>
      </w:pPr>
    </w:p>
    <w:p w14:paraId="4B3180B9" w14:textId="77777777" w:rsidR="00597440" w:rsidRPr="006333F9" w:rsidRDefault="00597440" w:rsidP="004A58F3">
      <w:pPr>
        <w:spacing w:after="0" w:line="240" w:lineRule="auto"/>
        <w:rPr>
          <w:rFonts w:ascii="Tahoma" w:hAnsi="Tahoma" w:cs="Tahoma"/>
          <w:b/>
          <w:szCs w:val="20"/>
        </w:rPr>
      </w:pPr>
    </w:p>
    <w:p w14:paraId="4B3180BA" w14:textId="77777777" w:rsidR="00597440" w:rsidRPr="006333F9" w:rsidRDefault="00597440" w:rsidP="004A58F3">
      <w:pPr>
        <w:spacing w:after="0" w:line="240" w:lineRule="auto"/>
        <w:rPr>
          <w:rFonts w:ascii="Tahoma" w:hAnsi="Tahoma" w:cs="Tahoma"/>
          <w:b/>
          <w:szCs w:val="20"/>
        </w:rPr>
      </w:pPr>
    </w:p>
    <w:p w14:paraId="4B3180BB" w14:textId="77777777" w:rsidR="00597440" w:rsidRPr="006333F9" w:rsidRDefault="00597440" w:rsidP="001B22E9">
      <w:pPr>
        <w:spacing w:after="0" w:line="240" w:lineRule="auto"/>
        <w:jc w:val="center"/>
        <w:rPr>
          <w:rFonts w:ascii="Tahoma" w:hAnsi="Tahoma" w:cs="Tahoma"/>
          <w:b/>
          <w:szCs w:val="20"/>
        </w:rPr>
      </w:pPr>
    </w:p>
    <w:p w14:paraId="4B3180BC" w14:textId="01E1AA4E" w:rsidR="00597440" w:rsidRPr="006333F9" w:rsidRDefault="00960934" w:rsidP="001B22E9">
      <w:pPr>
        <w:spacing w:after="0" w:line="240" w:lineRule="auto"/>
        <w:jc w:val="center"/>
        <w:rPr>
          <w:rFonts w:ascii="Tahoma" w:hAnsi="Tahoma" w:cs="Tahoma"/>
          <w:b/>
          <w:sz w:val="28"/>
          <w:szCs w:val="20"/>
        </w:rPr>
      </w:pPr>
      <w:r w:rsidRPr="006333F9">
        <w:rPr>
          <w:rFonts w:ascii="Tahoma" w:hAnsi="Tahoma" w:cs="Tahoma"/>
          <w:b/>
          <w:sz w:val="28"/>
          <w:szCs w:val="20"/>
        </w:rPr>
        <w:t>PROJEKTNA NALOGA</w:t>
      </w:r>
      <w:r w:rsidR="00881ECB" w:rsidRPr="006333F9">
        <w:rPr>
          <w:rFonts w:ascii="Tahoma" w:hAnsi="Tahoma" w:cs="Tahoma"/>
          <w:b/>
          <w:sz w:val="28"/>
          <w:szCs w:val="20"/>
        </w:rPr>
        <w:t>:</w:t>
      </w:r>
    </w:p>
    <w:p w14:paraId="79EF2AD1" w14:textId="77777777" w:rsidR="00881ECB" w:rsidRPr="006333F9" w:rsidRDefault="00881ECB" w:rsidP="004A58F3">
      <w:pPr>
        <w:spacing w:after="0" w:line="240" w:lineRule="auto"/>
        <w:rPr>
          <w:rFonts w:ascii="Tahoma" w:hAnsi="Tahoma" w:cs="Tahoma"/>
          <w:b/>
          <w:sz w:val="28"/>
          <w:szCs w:val="20"/>
        </w:rPr>
      </w:pPr>
    </w:p>
    <w:p w14:paraId="4B3180BD" w14:textId="77777777" w:rsidR="00597440" w:rsidRPr="006333F9" w:rsidRDefault="00597440" w:rsidP="004A58F3">
      <w:pPr>
        <w:spacing w:after="0" w:line="240" w:lineRule="auto"/>
        <w:rPr>
          <w:rFonts w:ascii="Tahoma" w:hAnsi="Tahoma" w:cs="Tahoma"/>
          <w:b/>
          <w:sz w:val="28"/>
          <w:szCs w:val="20"/>
        </w:rPr>
      </w:pPr>
    </w:p>
    <w:p w14:paraId="4B3180BF" w14:textId="77777777" w:rsidR="00597440" w:rsidRPr="006333F9" w:rsidRDefault="00597440" w:rsidP="004A58F3">
      <w:pPr>
        <w:spacing w:after="0" w:line="240" w:lineRule="auto"/>
        <w:rPr>
          <w:rFonts w:ascii="Tahoma" w:hAnsi="Tahoma" w:cs="Tahoma"/>
          <w:b/>
          <w:i/>
          <w:sz w:val="28"/>
          <w:szCs w:val="20"/>
        </w:rPr>
      </w:pPr>
    </w:p>
    <w:p w14:paraId="45EB815C" w14:textId="77777777" w:rsidR="003B3B7B" w:rsidRPr="006333F9" w:rsidRDefault="003B3B7B" w:rsidP="004A58F3">
      <w:pPr>
        <w:spacing w:after="0" w:line="240" w:lineRule="auto"/>
        <w:rPr>
          <w:rFonts w:ascii="Tahoma" w:hAnsi="Tahoma" w:cs="Tahoma"/>
          <w:bCs/>
          <w:i/>
          <w:sz w:val="28"/>
          <w:szCs w:val="20"/>
        </w:rPr>
      </w:pPr>
    </w:p>
    <w:p w14:paraId="18FB6BD5" w14:textId="77777777" w:rsidR="001B22E9" w:rsidRPr="006333F9" w:rsidRDefault="001B22E9" w:rsidP="001B22E9">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 w:val="28"/>
          <w:szCs w:val="20"/>
        </w:rPr>
      </w:pPr>
    </w:p>
    <w:p w14:paraId="0C370B01" w14:textId="15AC95CC" w:rsidR="001B22E9" w:rsidRPr="006333F9" w:rsidRDefault="001B22E9" w:rsidP="001B22E9">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 w:val="28"/>
          <w:szCs w:val="20"/>
        </w:rPr>
      </w:pPr>
      <w:r w:rsidRPr="006333F9">
        <w:rPr>
          <w:rFonts w:ascii="Tahoma" w:hAnsi="Tahoma" w:cs="Tahoma"/>
          <w:b/>
          <w:sz w:val="28"/>
          <w:szCs w:val="20"/>
        </w:rPr>
        <w:t xml:space="preserve">Izdelava </w:t>
      </w:r>
      <w:r w:rsidR="00960934" w:rsidRPr="006333F9">
        <w:rPr>
          <w:rFonts w:ascii="Tahoma" w:hAnsi="Tahoma" w:cs="Tahoma"/>
          <w:b/>
          <w:sz w:val="28"/>
          <w:szCs w:val="20"/>
        </w:rPr>
        <w:t>O</w:t>
      </w:r>
      <w:r w:rsidRPr="006333F9">
        <w:rPr>
          <w:rFonts w:ascii="Tahoma" w:hAnsi="Tahoma" w:cs="Tahoma"/>
          <w:b/>
          <w:sz w:val="28"/>
          <w:szCs w:val="20"/>
        </w:rPr>
        <w:t>dloka</w:t>
      </w:r>
      <w:r w:rsidR="00960934" w:rsidRPr="006333F9">
        <w:rPr>
          <w:rFonts w:ascii="Tahoma" w:hAnsi="Tahoma" w:cs="Tahoma"/>
          <w:b/>
          <w:sz w:val="28"/>
          <w:szCs w:val="20"/>
        </w:rPr>
        <w:t xml:space="preserve"> </w:t>
      </w:r>
      <w:r w:rsidRPr="006333F9">
        <w:rPr>
          <w:rFonts w:ascii="Tahoma" w:hAnsi="Tahoma" w:cs="Tahoma"/>
          <w:b/>
          <w:sz w:val="28"/>
          <w:szCs w:val="20"/>
        </w:rPr>
        <w:t>o spremembah in dopolnitvah Odloka o</w:t>
      </w:r>
    </w:p>
    <w:p w14:paraId="23E7FB9E" w14:textId="77777777" w:rsidR="001B22E9" w:rsidRPr="006333F9" w:rsidRDefault="001B22E9" w:rsidP="001B22E9">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 w:val="28"/>
          <w:szCs w:val="20"/>
        </w:rPr>
      </w:pPr>
    </w:p>
    <w:p w14:paraId="4B3180C5" w14:textId="1822DAF8" w:rsidR="00597440" w:rsidRPr="006333F9" w:rsidRDefault="001B22E9" w:rsidP="001B22E9">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 w:val="28"/>
          <w:szCs w:val="20"/>
        </w:rPr>
      </w:pPr>
      <w:r w:rsidRPr="006333F9">
        <w:rPr>
          <w:rFonts w:ascii="Tahoma" w:hAnsi="Tahoma" w:cs="Tahoma"/>
          <w:b/>
          <w:sz w:val="28"/>
          <w:szCs w:val="20"/>
        </w:rPr>
        <w:t xml:space="preserve">občinskem prostorskem načrtu Občine Medvode - </w:t>
      </w:r>
      <w:r w:rsidR="005C646F" w:rsidRPr="006333F9">
        <w:rPr>
          <w:rFonts w:ascii="Tahoma" w:hAnsi="Tahoma" w:cs="Tahoma"/>
          <w:b/>
          <w:sz w:val="28"/>
          <w:szCs w:val="20"/>
        </w:rPr>
        <w:t>SD OPN 02</w:t>
      </w:r>
    </w:p>
    <w:p w14:paraId="2D1FCAFF" w14:textId="77777777" w:rsidR="001B22E9" w:rsidRPr="006333F9" w:rsidRDefault="001B22E9" w:rsidP="001B22E9">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 w:val="28"/>
          <w:szCs w:val="20"/>
        </w:rPr>
      </w:pPr>
    </w:p>
    <w:p w14:paraId="74A4CD00" w14:textId="77777777" w:rsidR="003B3B7B" w:rsidRPr="006333F9" w:rsidRDefault="003B3B7B" w:rsidP="004A58F3">
      <w:pPr>
        <w:spacing w:after="0" w:line="240" w:lineRule="auto"/>
        <w:rPr>
          <w:rFonts w:ascii="Tahoma" w:hAnsi="Tahoma" w:cs="Tahoma"/>
          <w:b/>
          <w:sz w:val="28"/>
          <w:szCs w:val="20"/>
        </w:rPr>
      </w:pPr>
    </w:p>
    <w:p w14:paraId="4B3180C6" w14:textId="77777777" w:rsidR="00597440" w:rsidRPr="006333F9" w:rsidRDefault="00597440" w:rsidP="004A58F3">
      <w:pPr>
        <w:spacing w:after="0" w:line="240" w:lineRule="auto"/>
        <w:rPr>
          <w:rFonts w:ascii="Tahoma" w:hAnsi="Tahoma" w:cs="Tahoma"/>
          <w:b/>
          <w:szCs w:val="20"/>
        </w:rPr>
      </w:pPr>
    </w:p>
    <w:p w14:paraId="4B3180C7" w14:textId="77777777" w:rsidR="00597440" w:rsidRPr="006333F9" w:rsidRDefault="00597440" w:rsidP="004A58F3">
      <w:pPr>
        <w:spacing w:after="0" w:line="240" w:lineRule="auto"/>
        <w:rPr>
          <w:rFonts w:ascii="Tahoma" w:hAnsi="Tahoma" w:cs="Tahoma"/>
          <w:b/>
          <w:szCs w:val="20"/>
        </w:rPr>
      </w:pPr>
    </w:p>
    <w:p w14:paraId="4B3180C8" w14:textId="77777777" w:rsidR="00597440" w:rsidRPr="006333F9" w:rsidRDefault="00597440" w:rsidP="004A58F3">
      <w:pPr>
        <w:spacing w:after="0" w:line="240" w:lineRule="auto"/>
        <w:ind w:left="-57" w:right="57"/>
        <w:rPr>
          <w:rFonts w:ascii="Tahoma" w:hAnsi="Tahoma" w:cs="Tahoma"/>
          <w:b/>
          <w:bCs/>
          <w:szCs w:val="20"/>
        </w:rPr>
      </w:pPr>
    </w:p>
    <w:p w14:paraId="4B3180C9" w14:textId="77777777" w:rsidR="00597440" w:rsidRPr="006333F9" w:rsidRDefault="00597440" w:rsidP="004A58F3">
      <w:pPr>
        <w:spacing w:after="0" w:line="240" w:lineRule="auto"/>
        <w:ind w:left="-57" w:right="57"/>
        <w:rPr>
          <w:rFonts w:ascii="Tahoma" w:hAnsi="Tahoma" w:cs="Tahoma"/>
          <w:b/>
          <w:bCs/>
          <w:szCs w:val="20"/>
        </w:rPr>
      </w:pPr>
    </w:p>
    <w:p w14:paraId="4B3180CA" w14:textId="77777777" w:rsidR="00597440" w:rsidRPr="006333F9" w:rsidRDefault="00597440" w:rsidP="004A58F3">
      <w:pPr>
        <w:ind w:left="-57" w:right="57"/>
        <w:rPr>
          <w:rFonts w:ascii="Tahoma" w:hAnsi="Tahoma" w:cs="Tahoma"/>
          <w:b/>
          <w:bCs/>
          <w:szCs w:val="20"/>
        </w:rPr>
      </w:pPr>
    </w:p>
    <w:p w14:paraId="4B3180CB" w14:textId="77777777" w:rsidR="00597440" w:rsidRPr="006333F9" w:rsidRDefault="00597440" w:rsidP="004A58F3">
      <w:pPr>
        <w:ind w:left="-57" w:right="57"/>
        <w:rPr>
          <w:rFonts w:ascii="Tahoma" w:hAnsi="Tahoma" w:cs="Tahoma"/>
          <w:b/>
          <w:bCs/>
          <w:szCs w:val="20"/>
        </w:rPr>
      </w:pPr>
    </w:p>
    <w:p w14:paraId="4B3180CC" w14:textId="77777777" w:rsidR="00597440" w:rsidRPr="006333F9" w:rsidRDefault="00597440" w:rsidP="004A58F3">
      <w:pPr>
        <w:ind w:left="-57" w:right="57"/>
        <w:rPr>
          <w:rFonts w:ascii="Tahoma" w:hAnsi="Tahoma" w:cs="Tahoma"/>
          <w:b/>
          <w:bCs/>
          <w:szCs w:val="20"/>
        </w:rPr>
      </w:pPr>
    </w:p>
    <w:p w14:paraId="4B3180CD" w14:textId="77777777" w:rsidR="00597440" w:rsidRPr="006333F9" w:rsidRDefault="00597440" w:rsidP="004A58F3">
      <w:pPr>
        <w:ind w:left="-57" w:right="57"/>
        <w:rPr>
          <w:rFonts w:ascii="Tahoma" w:hAnsi="Tahoma" w:cs="Tahoma"/>
          <w:b/>
          <w:bCs/>
          <w:szCs w:val="20"/>
        </w:rPr>
      </w:pPr>
    </w:p>
    <w:p w14:paraId="4B3180CE" w14:textId="77777777" w:rsidR="00597440" w:rsidRPr="006333F9" w:rsidRDefault="00597440" w:rsidP="004A58F3">
      <w:pPr>
        <w:ind w:left="-57" w:right="57"/>
        <w:rPr>
          <w:rFonts w:ascii="Tahoma" w:hAnsi="Tahoma" w:cs="Tahoma"/>
          <w:b/>
          <w:bCs/>
          <w:szCs w:val="20"/>
        </w:rPr>
      </w:pPr>
    </w:p>
    <w:p w14:paraId="4B3180CF" w14:textId="77777777" w:rsidR="00597440" w:rsidRPr="006333F9" w:rsidRDefault="00597440" w:rsidP="004A58F3">
      <w:pPr>
        <w:ind w:left="-57" w:right="57"/>
        <w:rPr>
          <w:rFonts w:ascii="Tahoma" w:hAnsi="Tahoma" w:cs="Tahoma"/>
          <w:b/>
          <w:bCs/>
          <w:szCs w:val="20"/>
        </w:rPr>
      </w:pPr>
    </w:p>
    <w:p w14:paraId="66986933" w14:textId="77777777" w:rsidR="0042177C" w:rsidRPr="006333F9" w:rsidRDefault="0042177C" w:rsidP="004A58F3">
      <w:pPr>
        <w:ind w:left="-57" w:right="57"/>
        <w:rPr>
          <w:rFonts w:ascii="Tahoma" w:hAnsi="Tahoma" w:cs="Tahoma"/>
          <w:b/>
          <w:bCs/>
          <w:szCs w:val="20"/>
        </w:rPr>
      </w:pPr>
    </w:p>
    <w:p w14:paraId="6A1374EB" w14:textId="77777777" w:rsidR="0042177C" w:rsidRPr="006333F9" w:rsidRDefault="0042177C" w:rsidP="004A58F3">
      <w:pPr>
        <w:ind w:left="-57" w:right="57"/>
        <w:rPr>
          <w:rFonts w:ascii="Tahoma" w:hAnsi="Tahoma" w:cs="Tahoma"/>
          <w:b/>
          <w:bCs/>
          <w:szCs w:val="20"/>
        </w:rPr>
      </w:pPr>
    </w:p>
    <w:p w14:paraId="51096BC5" w14:textId="77777777" w:rsidR="0042177C" w:rsidRPr="006333F9" w:rsidRDefault="0042177C" w:rsidP="004A58F3">
      <w:pPr>
        <w:ind w:left="-57" w:right="57"/>
        <w:rPr>
          <w:rFonts w:ascii="Tahoma" w:hAnsi="Tahoma" w:cs="Tahoma"/>
          <w:b/>
          <w:bCs/>
          <w:szCs w:val="20"/>
        </w:rPr>
      </w:pPr>
    </w:p>
    <w:p w14:paraId="2CB430D1" w14:textId="77777777" w:rsidR="0042177C" w:rsidRPr="006333F9" w:rsidRDefault="0042177C" w:rsidP="004A58F3">
      <w:pPr>
        <w:ind w:left="-57" w:right="57"/>
        <w:rPr>
          <w:rFonts w:ascii="Tahoma" w:hAnsi="Tahoma" w:cs="Tahoma"/>
          <w:b/>
          <w:bCs/>
          <w:szCs w:val="20"/>
        </w:rPr>
      </w:pPr>
    </w:p>
    <w:p w14:paraId="4B3180D0" w14:textId="77777777" w:rsidR="00597440" w:rsidRPr="006333F9" w:rsidRDefault="00597440" w:rsidP="004A58F3">
      <w:pPr>
        <w:ind w:left="-57" w:right="57"/>
        <w:rPr>
          <w:rFonts w:ascii="Tahoma" w:hAnsi="Tahoma" w:cs="Tahoma"/>
          <w:b/>
          <w:bCs/>
          <w:szCs w:val="20"/>
        </w:rPr>
      </w:pPr>
    </w:p>
    <w:p w14:paraId="4B3180D6" w14:textId="77777777" w:rsidR="00597440" w:rsidRPr="006333F9" w:rsidRDefault="00597440" w:rsidP="004A58F3">
      <w:pPr>
        <w:ind w:right="57"/>
        <w:rPr>
          <w:rFonts w:ascii="Tahoma" w:hAnsi="Tahoma" w:cs="Tahoma"/>
          <w:b/>
          <w:bCs/>
          <w:szCs w:val="20"/>
        </w:rPr>
      </w:pPr>
    </w:p>
    <w:p w14:paraId="7B917D14" w14:textId="5185B813" w:rsidR="001B22E9" w:rsidRPr="006333F9" w:rsidRDefault="006C74C5" w:rsidP="004A58F3">
      <w:pPr>
        <w:spacing w:after="0" w:line="240" w:lineRule="auto"/>
        <w:rPr>
          <w:rFonts w:ascii="Tahoma" w:hAnsi="Tahoma" w:cs="Tahoma"/>
          <w:b/>
          <w:szCs w:val="20"/>
        </w:rPr>
      </w:pPr>
      <w:r w:rsidRPr="006333F9">
        <w:rPr>
          <w:rFonts w:ascii="Tahoma" w:hAnsi="Tahoma" w:cs="Tahoma"/>
          <w:b/>
          <w:szCs w:val="20"/>
        </w:rPr>
        <w:t>Junij</w:t>
      </w:r>
      <w:r w:rsidR="00960934" w:rsidRPr="006333F9">
        <w:rPr>
          <w:rFonts w:ascii="Tahoma" w:hAnsi="Tahoma" w:cs="Tahoma"/>
          <w:b/>
          <w:szCs w:val="20"/>
        </w:rPr>
        <w:t>, 202</w:t>
      </w:r>
      <w:r w:rsidR="000D3CDA" w:rsidRPr="006333F9">
        <w:rPr>
          <w:rFonts w:ascii="Tahoma" w:hAnsi="Tahoma" w:cs="Tahoma"/>
          <w:b/>
          <w:szCs w:val="20"/>
        </w:rPr>
        <w:t>5</w:t>
      </w:r>
    </w:p>
    <w:p w14:paraId="4B3180D8" w14:textId="77777777" w:rsidR="00597440" w:rsidRPr="006333F9" w:rsidRDefault="00597440" w:rsidP="004A58F3">
      <w:pPr>
        <w:ind w:left="-57" w:right="57"/>
        <w:rPr>
          <w:rFonts w:ascii="Tahoma" w:hAnsi="Tahoma" w:cs="Tahoma"/>
          <w:b/>
          <w:bCs/>
          <w:sz w:val="20"/>
          <w:szCs w:val="20"/>
        </w:rPr>
      </w:pPr>
    </w:p>
    <w:p w14:paraId="4B3180D9" w14:textId="33D78116" w:rsidR="00597440" w:rsidRPr="006333F9" w:rsidRDefault="00960934" w:rsidP="004A58F3">
      <w:pPr>
        <w:ind w:right="-624"/>
        <w:rPr>
          <w:rFonts w:ascii="Tahoma" w:hAnsi="Tahoma" w:cs="Tahoma"/>
          <w:b/>
          <w:bCs/>
        </w:rPr>
      </w:pPr>
      <w:r w:rsidRPr="006333F9">
        <w:rPr>
          <w:rFonts w:ascii="Tahoma" w:hAnsi="Tahoma" w:cs="Tahoma"/>
          <w:b/>
          <w:bCs/>
        </w:rPr>
        <w:lastRenderedPageBreak/>
        <w:t>VSEB</w:t>
      </w:r>
      <w:r w:rsidR="005C646F" w:rsidRPr="006333F9">
        <w:rPr>
          <w:rFonts w:ascii="Tahoma" w:hAnsi="Tahoma" w:cs="Tahoma"/>
          <w:b/>
          <w:bCs/>
        </w:rPr>
        <w:t>IN</w:t>
      </w:r>
      <w:r w:rsidRPr="006333F9">
        <w:rPr>
          <w:rFonts w:ascii="Tahoma" w:hAnsi="Tahoma" w:cs="Tahoma"/>
          <w:b/>
          <w:bCs/>
        </w:rPr>
        <w:t>A PROJEKTNE NALOGE</w:t>
      </w:r>
    </w:p>
    <w:sdt>
      <w:sdtPr>
        <w:rPr>
          <w:rFonts w:ascii="Tahoma" w:eastAsiaTheme="minorHAnsi" w:hAnsi="Tahoma" w:cs="Tahoma"/>
          <w:b/>
          <w:color w:val="auto"/>
          <w:sz w:val="20"/>
          <w:szCs w:val="20"/>
          <w:lang w:eastAsia="en-US"/>
        </w:rPr>
        <w:id w:val="-1495717339"/>
        <w:docPartObj>
          <w:docPartGallery w:val="Table of Contents"/>
          <w:docPartUnique/>
        </w:docPartObj>
      </w:sdtPr>
      <w:sdtEndPr>
        <w:rPr>
          <w:rFonts w:eastAsiaTheme="majorEastAsia"/>
          <w:bCs/>
          <w:sz w:val="28"/>
          <w:szCs w:val="32"/>
        </w:rPr>
      </w:sdtEndPr>
      <w:sdtContent>
        <w:p w14:paraId="425E7819" w14:textId="0EC5E92B" w:rsidR="00DF1A53" w:rsidRPr="006333F9" w:rsidRDefault="00DF1A53" w:rsidP="004A58F3">
          <w:pPr>
            <w:pStyle w:val="NaslovTOC"/>
            <w:jc w:val="both"/>
            <w:rPr>
              <w:rFonts w:ascii="Tahoma" w:hAnsi="Tahoma" w:cs="Tahoma"/>
              <w:sz w:val="28"/>
              <w:szCs w:val="28"/>
            </w:rPr>
          </w:pPr>
        </w:p>
        <w:p w14:paraId="34F197EC" w14:textId="0992323E" w:rsidR="00210ED5" w:rsidRDefault="00DF1A53">
          <w:pPr>
            <w:pStyle w:val="Kazalovsebine1"/>
            <w:tabs>
              <w:tab w:val="left" w:pos="440"/>
              <w:tab w:val="right" w:leader="dot" w:pos="9736"/>
            </w:tabs>
            <w:rPr>
              <w:rFonts w:cstheme="minorBidi"/>
              <w:noProof/>
              <w:kern w:val="2"/>
              <w:sz w:val="24"/>
              <w:szCs w:val="24"/>
              <w14:ligatures w14:val="standardContextual"/>
            </w:rPr>
          </w:pPr>
          <w:r w:rsidRPr="006333F9">
            <w:rPr>
              <w:rFonts w:ascii="Tahoma" w:hAnsi="Tahoma" w:cs="Tahoma"/>
              <w:sz w:val="18"/>
              <w:szCs w:val="18"/>
            </w:rPr>
            <w:fldChar w:fldCharType="begin"/>
          </w:r>
          <w:r w:rsidRPr="006333F9">
            <w:rPr>
              <w:rFonts w:ascii="Tahoma" w:hAnsi="Tahoma" w:cs="Tahoma"/>
              <w:sz w:val="18"/>
              <w:szCs w:val="18"/>
            </w:rPr>
            <w:instrText xml:space="preserve"> TOC \o "1-3" \h \z \u </w:instrText>
          </w:r>
          <w:r w:rsidRPr="006333F9">
            <w:rPr>
              <w:rFonts w:ascii="Tahoma" w:hAnsi="Tahoma" w:cs="Tahoma"/>
              <w:sz w:val="18"/>
              <w:szCs w:val="18"/>
            </w:rPr>
            <w:fldChar w:fldCharType="separate"/>
          </w:r>
          <w:hyperlink w:anchor="_Toc208900297" w:history="1">
            <w:r w:rsidR="00210ED5" w:rsidRPr="00AF4651">
              <w:rPr>
                <w:rStyle w:val="Hiperpovezava"/>
                <w:rFonts w:ascii="Tahoma" w:hAnsi="Tahoma" w:cs="Tahoma"/>
                <w:bCs/>
                <w:noProof/>
                <w:w w:val="99"/>
              </w:rPr>
              <w:t>1.</w:t>
            </w:r>
            <w:r w:rsidR="00210ED5">
              <w:rPr>
                <w:rFonts w:cstheme="minorBidi"/>
                <w:noProof/>
                <w:kern w:val="2"/>
                <w:sz w:val="24"/>
                <w:szCs w:val="24"/>
                <w14:ligatures w14:val="standardContextual"/>
              </w:rPr>
              <w:tab/>
            </w:r>
            <w:r w:rsidR="00210ED5" w:rsidRPr="00AF4651">
              <w:rPr>
                <w:rStyle w:val="Hiperpovezava"/>
                <w:rFonts w:ascii="Tahoma" w:hAnsi="Tahoma" w:cs="Tahoma"/>
                <w:noProof/>
              </w:rPr>
              <w:t>OCENA STANJA</w:t>
            </w:r>
            <w:r w:rsidR="00210ED5">
              <w:rPr>
                <w:noProof/>
                <w:webHidden/>
              </w:rPr>
              <w:tab/>
            </w:r>
            <w:r w:rsidR="00210ED5">
              <w:rPr>
                <w:noProof/>
                <w:webHidden/>
              </w:rPr>
              <w:fldChar w:fldCharType="begin"/>
            </w:r>
            <w:r w:rsidR="00210ED5">
              <w:rPr>
                <w:noProof/>
                <w:webHidden/>
              </w:rPr>
              <w:instrText xml:space="preserve"> PAGEREF _Toc208900297 \h </w:instrText>
            </w:r>
            <w:r w:rsidR="00210ED5">
              <w:rPr>
                <w:noProof/>
                <w:webHidden/>
              </w:rPr>
            </w:r>
            <w:r w:rsidR="00210ED5">
              <w:rPr>
                <w:noProof/>
                <w:webHidden/>
              </w:rPr>
              <w:fldChar w:fldCharType="separate"/>
            </w:r>
            <w:r w:rsidR="00210ED5">
              <w:rPr>
                <w:noProof/>
                <w:webHidden/>
              </w:rPr>
              <w:t>3</w:t>
            </w:r>
            <w:r w:rsidR="00210ED5">
              <w:rPr>
                <w:noProof/>
                <w:webHidden/>
              </w:rPr>
              <w:fldChar w:fldCharType="end"/>
            </w:r>
          </w:hyperlink>
        </w:p>
        <w:p w14:paraId="335E084F" w14:textId="76C4B5EB"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298" w:history="1">
            <w:r w:rsidRPr="00AF4651">
              <w:rPr>
                <w:rStyle w:val="Hiperpovezava"/>
                <w:rFonts w:ascii="Tahoma" w:hAnsi="Tahoma" w:cs="Tahoma"/>
                <w:noProof/>
              </w:rPr>
              <w:t>1.1</w:t>
            </w:r>
            <w:r>
              <w:rPr>
                <w:rFonts w:cstheme="minorBidi"/>
                <w:noProof/>
                <w:kern w:val="2"/>
                <w:sz w:val="24"/>
                <w:szCs w:val="24"/>
                <w14:ligatures w14:val="standardContextual"/>
              </w:rPr>
              <w:tab/>
            </w:r>
            <w:r w:rsidRPr="00AF4651">
              <w:rPr>
                <w:rStyle w:val="Hiperpovezava"/>
                <w:rFonts w:ascii="Tahoma" w:hAnsi="Tahoma" w:cs="Tahoma"/>
                <w:noProof/>
              </w:rPr>
              <w:t>OSNOVNI PODATKI OBČINE MEDVODE</w:t>
            </w:r>
            <w:r>
              <w:rPr>
                <w:noProof/>
                <w:webHidden/>
              </w:rPr>
              <w:tab/>
            </w:r>
            <w:r>
              <w:rPr>
                <w:noProof/>
                <w:webHidden/>
              </w:rPr>
              <w:fldChar w:fldCharType="begin"/>
            </w:r>
            <w:r>
              <w:rPr>
                <w:noProof/>
                <w:webHidden/>
              </w:rPr>
              <w:instrText xml:space="preserve"> PAGEREF _Toc208900298 \h </w:instrText>
            </w:r>
            <w:r>
              <w:rPr>
                <w:noProof/>
                <w:webHidden/>
              </w:rPr>
            </w:r>
            <w:r>
              <w:rPr>
                <w:noProof/>
                <w:webHidden/>
              </w:rPr>
              <w:fldChar w:fldCharType="separate"/>
            </w:r>
            <w:r>
              <w:rPr>
                <w:noProof/>
                <w:webHidden/>
              </w:rPr>
              <w:t>3</w:t>
            </w:r>
            <w:r>
              <w:rPr>
                <w:noProof/>
                <w:webHidden/>
              </w:rPr>
              <w:fldChar w:fldCharType="end"/>
            </w:r>
          </w:hyperlink>
        </w:p>
        <w:p w14:paraId="397194CB" w14:textId="282919A2"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299" w:history="1">
            <w:r w:rsidRPr="00AF4651">
              <w:rPr>
                <w:rStyle w:val="Hiperpovezava"/>
                <w:rFonts w:ascii="Tahoma" w:hAnsi="Tahoma" w:cs="Tahoma"/>
                <w:noProof/>
              </w:rPr>
              <w:t>1.2</w:t>
            </w:r>
            <w:r>
              <w:rPr>
                <w:rFonts w:cstheme="minorBidi"/>
                <w:noProof/>
                <w:kern w:val="2"/>
                <w:sz w:val="24"/>
                <w:szCs w:val="24"/>
                <w14:ligatures w14:val="standardContextual"/>
              </w:rPr>
              <w:tab/>
            </w:r>
            <w:r w:rsidRPr="00AF4651">
              <w:rPr>
                <w:rStyle w:val="Hiperpovezava"/>
                <w:rFonts w:ascii="Tahoma" w:hAnsi="Tahoma" w:cs="Tahoma"/>
                <w:noProof/>
              </w:rPr>
              <w:t>VELJAVNI OBČINSKI PROSTORSKI NAČRT OBČINE MEDVODE IN SPREJETE LOKACIJSKE PREVERITVE</w:t>
            </w:r>
            <w:r>
              <w:rPr>
                <w:noProof/>
                <w:webHidden/>
              </w:rPr>
              <w:tab/>
            </w:r>
            <w:r>
              <w:rPr>
                <w:noProof/>
                <w:webHidden/>
              </w:rPr>
              <w:fldChar w:fldCharType="begin"/>
            </w:r>
            <w:r>
              <w:rPr>
                <w:noProof/>
                <w:webHidden/>
              </w:rPr>
              <w:instrText xml:space="preserve"> PAGEREF _Toc208900299 \h </w:instrText>
            </w:r>
            <w:r>
              <w:rPr>
                <w:noProof/>
                <w:webHidden/>
              </w:rPr>
            </w:r>
            <w:r>
              <w:rPr>
                <w:noProof/>
                <w:webHidden/>
              </w:rPr>
              <w:fldChar w:fldCharType="separate"/>
            </w:r>
            <w:r>
              <w:rPr>
                <w:noProof/>
                <w:webHidden/>
              </w:rPr>
              <w:t>3</w:t>
            </w:r>
            <w:r>
              <w:rPr>
                <w:noProof/>
                <w:webHidden/>
              </w:rPr>
              <w:fldChar w:fldCharType="end"/>
            </w:r>
          </w:hyperlink>
        </w:p>
        <w:p w14:paraId="5565FE45" w14:textId="7D4C44F1"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00" w:history="1">
            <w:r w:rsidRPr="00AF4651">
              <w:rPr>
                <w:rStyle w:val="Hiperpovezava"/>
                <w:rFonts w:ascii="Tahoma" w:hAnsi="Tahoma" w:cs="Tahoma"/>
                <w:noProof/>
              </w:rPr>
              <w:t>1.3</w:t>
            </w:r>
            <w:r>
              <w:rPr>
                <w:rFonts w:cstheme="minorBidi"/>
                <w:noProof/>
                <w:kern w:val="2"/>
                <w:sz w:val="24"/>
                <w:szCs w:val="24"/>
                <w14:ligatures w14:val="standardContextual"/>
              </w:rPr>
              <w:tab/>
            </w:r>
            <w:r w:rsidRPr="00AF4651">
              <w:rPr>
                <w:rStyle w:val="Hiperpovezava"/>
                <w:rFonts w:ascii="Tahoma" w:hAnsi="Tahoma" w:cs="Tahoma"/>
                <w:noProof/>
              </w:rPr>
              <w:t>ZAKONSKA IZHODIŠČA</w:t>
            </w:r>
            <w:r>
              <w:rPr>
                <w:noProof/>
                <w:webHidden/>
              </w:rPr>
              <w:tab/>
            </w:r>
            <w:r>
              <w:rPr>
                <w:noProof/>
                <w:webHidden/>
              </w:rPr>
              <w:fldChar w:fldCharType="begin"/>
            </w:r>
            <w:r>
              <w:rPr>
                <w:noProof/>
                <w:webHidden/>
              </w:rPr>
              <w:instrText xml:space="preserve"> PAGEREF _Toc208900300 \h </w:instrText>
            </w:r>
            <w:r>
              <w:rPr>
                <w:noProof/>
                <w:webHidden/>
              </w:rPr>
            </w:r>
            <w:r>
              <w:rPr>
                <w:noProof/>
                <w:webHidden/>
              </w:rPr>
              <w:fldChar w:fldCharType="separate"/>
            </w:r>
            <w:r>
              <w:rPr>
                <w:noProof/>
                <w:webHidden/>
              </w:rPr>
              <w:t>3</w:t>
            </w:r>
            <w:r>
              <w:rPr>
                <w:noProof/>
                <w:webHidden/>
              </w:rPr>
              <w:fldChar w:fldCharType="end"/>
            </w:r>
          </w:hyperlink>
        </w:p>
        <w:p w14:paraId="44D884B1" w14:textId="2E960B31" w:rsidR="00210ED5" w:rsidRDefault="00210ED5">
          <w:pPr>
            <w:pStyle w:val="Kazalovsebine3"/>
            <w:tabs>
              <w:tab w:val="left" w:pos="1200"/>
              <w:tab w:val="right" w:leader="dot" w:pos="9736"/>
            </w:tabs>
            <w:rPr>
              <w:rFonts w:cstheme="minorBidi"/>
              <w:noProof/>
              <w:kern w:val="2"/>
              <w:sz w:val="24"/>
              <w:szCs w:val="24"/>
              <w14:ligatures w14:val="standardContextual"/>
            </w:rPr>
          </w:pPr>
          <w:hyperlink w:anchor="_Toc208900301" w:history="1">
            <w:r w:rsidRPr="00AF4651">
              <w:rPr>
                <w:rStyle w:val="Hiperpovezava"/>
                <w:rFonts w:ascii="Tahoma" w:hAnsi="Tahoma" w:cs="Tahoma"/>
                <w:noProof/>
              </w:rPr>
              <w:t>1.3.1</w:t>
            </w:r>
            <w:r>
              <w:rPr>
                <w:rFonts w:cstheme="minorBidi"/>
                <w:noProof/>
                <w:kern w:val="2"/>
                <w:sz w:val="24"/>
                <w:szCs w:val="24"/>
                <w14:ligatures w14:val="standardContextual"/>
              </w:rPr>
              <w:tab/>
            </w:r>
            <w:r w:rsidRPr="00AF4651">
              <w:rPr>
                <w:rStyle w:val="Hiperpovezava"/>
                <w:rFonts w:ascii="Tahoma" w:hAnsi="Tahoma" w:cs="Tahoma"/>
                <w:noProof/>
              </w:rPr>
              <w:t>ZAKON O UREJANJU PROSTORA – ZUreP-3</w:t>
            </w:r>
            <w:r>
              <w:rPr>
                <w:noProof/>
                <w:webHidden/>
              </w:rPr>
              <w:tab/>
            </w:r>
            <w:r>
              <w:rPr>
                <w:noProof/>
                <w:webHidden/>
              </w:rPr>
              <w:fldChar w:fldCharType="begin"/>
            </w:r>
            <w:r>
              <w:rPr>
                <w:noProof/>
                <w:webHidden/>
              </w:rPr>
              <w:instrText xml:space="preserve"> PAGEREF _Toc208900301 \h </w:instrText>
            </w:r>
            <w:r>
              <w:rPr>
                <w:noProof/>
                <w:webHidden/>
              </w:rPr>
            </w:r>
            <w:r>
              <w:rPr>
                <w:noProof/>
                <w:webHidden/>
              </w:rPr>
              <w:fldChar w:fldCharType="separate"/>
            </w:r>
            <w:r>
              <w:rPr>
                <w:noProof/>
                <w:webHidden/>
              </w:rPr>
              <w:t>3</w:t>
            </w:r>
            <w:r>
              <w:rPr>
                <w:noProof/>
                <w:webHidden/>
              </w:rPr>
              <w:fldChar w:fldCharType="end"/>
            </w:r>
          </w:hyperlink>
        </w:p>
        <w:p w14:paraId="41675C28" w14:textId="7FD71370"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02" w:history="1">
            <w:r w:rsidRPr="00AF4651">
              <w:rPr>
                <w:rStyle w:val="Hiperpovezava"/>
                <w:rFonts w:ascii="Tahoma" w:hAnsi="Tahoma" w:cs="Tahoma"/>
                <w:noProof/>
              </w:rPr>
              <w:t>1.4</w:t>
            </w:r>
            <w:r>
              <w:rPr>
                <w:rFonts w:cstheme="minorBidi"/>
                <w:noProof/>
                <w:kern w:val="2"/>
                <w:sz w:val="24"/>
                <w:szCs w:val="24"/>
                <w14:ligatures w14:val="standardContextual"/>
              </w:rPr>
              <w:tab/>
            </w:r>
            <w:r w:rsidRPr="00AF4651">
              <w:rPr>
                <w:rStyle w:val="Hiperpovezava"/>
                <w:rFonts w:ascii="Tahoma" w:hAnsi="Tahoma" w:cs="Tahoma"/>
                <w:noProof/>
              </w:rPr>
              <w:t>RAZLOGI ZA PRIPRAVO SD OPN 02</w:t>
            </w:r>
            <w:r>
              <w:rPr>
                <w:noProof/>
                <w:webHidden/>
              </w:rPr>
              <w:tab/>
            </w:r>
            <w:r>
              <w:rPr>
                <w:noProof/>
                <w:webHidden/>
              </w:rPr>
              <w:fldChar w:fldCharType="begin"/>
            </w:r>
            <w:r>
              <w:rPr>
                <w:noProof/>
                <w:webHidden/>
              </w:rPr>
              <w:instrText xml:space="preserve"> PAGEREF _Toc208900302 \h </w:instrText>
            </w:r>
            <w:r>
              <w:rPr>
                <w:noProof/>
                <w:webHidden/>
              </w:rPr>
            </w:r>
            <w:r>
              <w:rPr>
                <w:noProof/>
                <w:webHidden/>
              </w:rPr>
              <w:fldChar w:fldCharType="separate"/>
            </w:r>
            <w:r>
              <w:rPr>
                <w:noProof/>
                <w:webHidden/>
              </w:rPr>
              <w:t>4</w:t>
            </w:r>
            <w:r>
              <w:rPr>
                <w:noProof/>
                <w:webHidden/>
              </w:rPr>
              <w:fldChar w:fldCharType="end"/>
            </w:r>
          </w:hyperlink>
        </w:p>
        <w:p w14:paraId="35474CEA" w14:textId="339EB1B8"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03" w:history="1">
            <w:r w:rsidRPr="00AF4651">
              <w:rPr>
                <w:rStyle w:val="Hiperpovezava"/>
                <w:rFonts w:ascii="Tahoma" w:hAnsi="Tahoma" w:cs="Tahoma"/>
                <w:bCs/>
                <w:noProof/>
                <w:w w:val="99"/>
              </w:rPr>
              <w:t>2.</w:t>
            </w:r>
            <w:r>
              <w:rPr>
                <w:rFonts w:cstheme="minorBidi"/>
                <w:noProof/>
                <w:kern w:val="2"/>
                <w:sz w:val="24"/>
                <w:szCs w:val="24"/>
                <w14:ligatures w14:val="standardContextual"/>
              </w:rPr>
              <w:tab/>
            </w:r>
            <w:r w:rsidRPr="00AF4651">
              <w:rPr>
                <w:rStyle w:val="Hiperpovezava"/>
                <w:rFonts w:ascii="Tahoma" w:hAnsi="Tahoma" w:cs="Tahoma"/>
                <w:noProof/>
              </w:rPr>
              <w:t>PREDMET NALOGE</w:t>
            </w:r>
            <w:r>
              <w:rPr>
                <w:noProof/>
                <w:webHidden/>
              </w:rPr>
              <w:tab/>
            </w:r>
            <w:r>
              <w:rPr>
                <w:noProof/>
                <w:webHidden/>
              </w:rPr>
              <w:fldChar w:fldCharType="begin"/>
            </w:r>
            <w:r>
              <w:rPr>
                <w:noProof/>
                <w:webHidden/>
              </w:rPr>
              <w:instrText xml:space="preserve"> PAGEREF _Toc208900303 \h </w:instrText>
            </w:r>
            <w:r>
              <w:rPr>
                <w:noProof/>
                <w:webHidden/>
              </w:rPr>
            </w:r>
            <w:r>
              <w:rPr>
                <w:noProof/>
                <w:webHidden/>
              </w:rPr>
              <w:fldChar w:fldCharType="separate"/>
            </w:r>
            <w:r>
              <w:rPr>
                <w:noProof/>
                <w:webHidden/>
              </w:rPr>
              <w:t>4</w:t>
            </w:r>
            <w:r>
              <w:rPr>
                <w:noProof/>
                <w:webHidden/>
              </w:rPr>
              <w:fldChar w:fldCharType="end"/>
            </w:r>
          </w:hyperlink>
        </w:p>
        <w:p w14:paraId="0B5E7372" w14:textId="35725F49"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04" w:history="1">
            <w:r w:rsidRPr="00AF4651">
              <w:rPr>
                <w:rStyle w:val="Hiperpovezava"/>
                <w:rFonts w:ascii="Tahoma" w:hAnsi="Tahoma" w:cs="Tahoma"/>
                <w:bCs/>
                <w:noProof/>
                <w:w w:val="99"/>
              </w:rPr>
              <w:t>3.</w:t>
            </w:r>
            <w:r>
              <w:rPr>
                <w:rFonts w:cstheme="minorBidi"/>
                <w:noProof/>
                <w:kern w:val="2"/>
                <w:sz w:val="24"/>
                <w:szCs w:val="24"/>
                <w14:ligatures w14:val="standardContextual"/>
              </w:rPr>
              <w:tab/>
            </w:r>
            <w:r w:rsidRPr="00AF4651">
              <w:rPr>
                <w:rStyle w:val="Hiperpovezava"/>
                <w:rFonts w:ascii="Tahoma" w:hAnsi="Tahoma" w:cs="Tahoma"/>
                <w:noProof/>
              </w:rPr>
              <w:t>OBMOČJE NAČRTOVANJA</w:t>
            </w:r>
            <w:r>
              <w:rPr>
                <w:noProof/>
                <w:webHidden/>
              </w:rPr>
              <w:tab/>
            </w:r>
            <w:r>
              <w:rPr>
                <w:noProof/>
                <w:webHidden/>
              </w:rPr>
              <w:fldChar w:fldCharType="begin"/>
            </w:r>
            <w:r>
              <w:rPr>
                <w:noProof/>
                <w:webHidden/>
              </w:rPr>
              <w:instrText xml:space="preserve"> PAGEREF _Toc208900304 \h </w:instrText>
            </w:r>
            <w:r>
              <w:rPr>
                <w:noProof/>
                <w:webHidden/>
              </w:rPr>
            </w:r>
            <w:r>
              <w:rPr>
                <w:noProof/>
                <w:webHidden/>
              </w:rPr>
              <w:fldChar w:fldCharType="separate"/>
            </w:r>
            <w:r>
              <w:rPr>
                <w:noProof/>
                <w:webHidden/>
              </w:rPr>
              <w:t>5</w:t>
            </w:r>
            <w:r>
              <w:rPr>
                <w:noProof/>
                <w:webHidden/>
              </w:rPr>
              <w:fldChar w:fldCharType="end"/>
            </w:r>
          </w:hyperlink>
        </w:p>
        <w:p w14:paraId="417F8600" w14:textId="4157635B"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05" w:history="1">
            <w:r w:rsidRPr="00AF4651">
              <w:rPr>
                <w:rStyle w:val="Hiperpovezava"/>
                <w:rFonts w:ascii="Tahoma" w:hAnsi="Tahoma" w:cs="Tahoma"/>
                <w:bCs/>
                <w:noProof/>
                <w:w w:val="99"/>
              </w:rPr>
              <w:t>4.</w:t>
            </w:r>
            <w:r>
              <w:rPr>
                <w:rFonts w:cstheme="minorBidi"/>
                <w:noProof/>
                <w:kern w:val="2"/>
                <w:sz w:val="24"/>
                <w:szCs w:val="24"/>
                <w14:ligatures w14:val="standardContextual"/>
              </w:rPr>
              <w:tab/>
            </w:r>
            <w:r w:rsidRPr="00AF4651">
              <w:rPr>
                <w:rStyle w:val="Hiperpovezava"/>
                <w:rFonts w:ascii="Tahoma" w:hAnsi="Tahoma" w:cs="Tahoma"/>
                <w:noProof/>
              </w:rPr>
              <w:t>ZAKONSKA IZHODIŠČA</w:t>
            </w:r>
            <w:r>
              <w:rPr>
                <w:noProof/>
                <w:webHidden/>
              </w:rPr>
              <w:tab/>
            </w:r>
            <w:r>
              <w:rPr>
                <w:noProof/>
                <w:webHidden/>
              </w:rPr>
              <w:fldChar w:fldCharType="begin"/>
            </w:r>
            <w:r>
              <w:rPr>
                <w:noProof/>
                <w:webHidden/>
              </w:rPr>
              <w:instrText xml:space="preserve"> PAGEREF _Toc208900305 \h </w:instrText>
            </w:r>
            <w:r>
              <w:rPr>
                <w:noProof/>
                <w:webHidden/>
              </w:rPr>
            </w:r>
            <w:r>
              <w:rPr>
                <w:noProof/>
                <w:webHidden/>
              </w:rPr>
              <w:fldChar w:fldCharType="separate"/>
            </w:r>
            <w:r>
              <w:rPr>
                <w:noProof/>
                <w:webHidden/>
              </w:rPr>
              <w:t>5</w:t>
            </w:r>
            <w:r>
              <w:rPr>
                <w:noProof/>
                <w:webHidden/>
              </w:rPr>
              <w:fldChar w:fldCharType="end"/>
            </w:r>
          </w:hyperlink>
        </w:p>
        <w:p w14:paraId="54448092" w14:textId="0EFBA679"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06" w:history="1">
            <w:r w:rsidRPr="00AF4651">
              <w:rPr>
                <w:rStyle w:val="Hiperpovezava"/>
                <w:rFonts w:ascii="Tahoma" w:hAnsi="Tahoma" w:cs="Tahoma"/>
                <w:bCs/>
                <w:noProof/>
                <w:w w:val="99"/>
              </w:rPr>
              <w:t>5.</w:t>
            </w:r>
            <w:r>
              <w:rPr>
                <w:rFonts w:cstheme="minorBidi"/>
                <w:noProof/>
                <w:kern w:val="2"/>
                <w:sz w:val="24"/>
                <w:szCs w:val="24"/>
                <w14:ligatures w14:val="standardContextual"/>
              </w:rPr>
              <w:tab/>
            </w:r>
            <w:r w:rsidRPr="00AF4651">
              <w:rPr>
                <w:rStyle w:val="Hiperpovezava"/>
                <w:rFonts w:ascii="Tahoma" w:hAnsi="Tahoma" w:cs="Tahoma"/>
                <w:noProof/>
              </w:rPr>
              <w:t>OBSTOJEČA GRADIVA IN STROKOVNE PODLAGE</w:t>
            </w:r>
            <w:r>
              <w:rPr>
                <w:noProof/>
                <w:webHidden/>
              </w:rPr>
              <w:tab/>
            </w:r>
            <w:r>
              <w:rPr>
                <w:noProof/>
                <w:webHidden/>
              </w:rPr>
              <w:fldChar w:fldCharType="begin"/>
            </w:r>
            <w:r>
              <w:rPr>
                <w:noProof/>
                <w:webHidden/>
              </w:rPr>
              <w:instrText xml:space="preserve"> PAGEREF _Toc208900306 \h </w:instrText>
            </w:r>
            <w:r>
              <w:rPr>
                <w:noProof/>
                <w:webHidden/>
              </w:rPr>
            </w:r>
            <w:r>
              <w:rPr>
                <w:noProof/>
                <w:webHidden/>
              </w:rPr>
              <w:fldChar w:fldCharType="separate"/>
            </w:r>
            <w:r>
              <w:rPr>
                <w:noProof/>
                <w:webHidden/>
              </w:rPr>
              <w:t>5</w:t>
            </w:r>
            <w:r>
              <w:rPr>
                <w:noProof/>
                <w:webHidden/>
              </w:rPr>
              <w:fldChar w:fldCharType="end"/>
            </w:r>
          </w:hyperlink>
        </w:p>
        <w:p w14:paraId="63054152" w14:textId="72BE4C37"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07" w:history="1">
            <w:r w:rsidRPr="00AF4651">
              <w:rPr>
                <w:rStyle w:val="Hiperpovezava"/>
                <w:rFonts w:ascii="Tahoma" w:hAnsi="Tahoma" w:cs="Tahoma"/>
                <w:noProof/>
              </w:rPr>
              <w:t>5.1</w:t>
            </w:r>
            <w:r>
              <w:rPr>
                <w:rFonts w:cstheme="minorBidi"/>
                <w:noProof/>
                <w:kern w:val="2"/>
                <w:sz w:val="24"/>
                <w:szCs w:val="24"/>
                <w14:ligatures w14:val="standardContextual"/>
              </w:rPr>
              <w:tab/>
            </w:r>
            <w:r w:rsidRPr="00AF4651">
              <w:rPr>
                <w:rStyle w:val="Hiperpovezava"/>
                <w:rFonts w:ascii="Tahoma" w:hAnsi="Tahoma" w:cs="Tahoma"/>
                <w:noProof/>
              </w:rPr>
              <w:t>Obstoječe strokovne podlage</w:t>
            </w:r>
            <w:r>
              <w:rPr>
                <w:noProof/>
                <w:webHidden/>
              </w:rPr>
              <w:tab/>
            </w:r>
            <w:r>
              <w:rPr>
                <w:noProof/>
                <w:webHidden/>
              </w:rPr>
              <w:fldChar w:fldCharType="begin"/>
            </w:r>
            <w:r>
              <w:rPr>
                <w:noProof/>
                <w:webHidden/>
              </w:rPr>
              <w:instrText xml:space="preserve"> PAGEREF _Toc208900307 \h </w:instrText>
            </w:r>
            <w:r>
              <w:rPr>
                <w:noProof/>
                <w:webHidden/>
              </w:rPr>
            </w:r>
            <w:r>
              <w:rPr>
                <w:noProof/>
                <w:webHidden/>
              </w:rPr>
              <w:fldChar w:fldCharType="separate"/>
            </w:r>
            <w:r>
              <w:rPr>
                <w:noProof/>
                <w:webHidden/>
              </w:rPr>
              <w:t>5</w:t>
            </w:r>
            <w:r>
              <w:rPr>
                <w:noProof/>
                <w:webHidden/>
              </w:rPr>
              <w:fldChar w:fldCharType="end"/>
            </w:r>
          </w:hyperlink>
        </w:p>
        <w:p w14:paraId="5BA7D049" w14:textId="5F32351A"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08" w:history="1">
            <w:r w:rsidRPr="00AF4651">
              <w:rPr>
                <w:rStyle w:val="Hiperpovezava"/>
                <w:rFonts w:ascii="Tahoma" w:hAnsi="Tahoma" w:cs="Tahoma"/>
                <w:noProof/>
              </w:rPr>
              <w:t>5.2</w:t>
            </w:r>
            <w:r>
              <w:rPr>
                <w:rFonts w:cstheme="minorBidi"/>
                <w:noProof/>
                <w:kern w:val="2"/>
                <w:sz w:val="24"/>
                <w:szCs w:val="24"/>
                <w14:ligatures w14:val="standardContextual"/>
              </w:rPr>
              <w:tab/>
            </w:r>
            <w:r w:rsidRPr="00AF4651">
              <w:rPr>
                <w:rStyle w:val="Hiperpovezava"/>
                <w:rFonts w:ascii="Tahoma" w:hAnsi="Tahoma" w:cs="Tahoma"/>
                <w:noProof/>
              </w:rPr>
              <w:t>Državni prostorski načrti</w:t>
            </w:r>
            <w:r>
              <w:rPr>
                <w:noProof/>
                <w:webHidden/>
              </w:rPr>
              <w:tab/>
            </w:r>
            <w:r>
              <w:rPr>
                <w:noProof/>
                <w:webHidden/>
              </w:rPr>
              <w:fldChar w:fldCharType="begin"/>
            </w:r>
            <w:r>
              <w:rPr>
                <w:noProof/>
                <w:webHidden/>
              </w:rPr>
              <w:instrText xml:space="preserve"> PAGEREF _Toc208900308 \h </w:instrText>
            </w:r>
            <w:r>
              <w:rPr>
                <w:noProof/>
                <w:webHidden/>
              </w:rPr>
            </w:r>
            <w:r>
              <w:rPr>
                <w:noProof/>
                <w:webHidden/>
              </w:rPr>
              <w:fldChar w:fldCharType="separate"/>
            </w:r>
            <w:r>
              <w:rPr>
                <w:noProof/>
                <w:webHidden/>
              </w:rPr>
              <w:t>7</w:t>
            </w:r>
            <w:r>
              <w:rPr>
                <w:noProof/>
                <w:webHidden/>
              </w:rPr>
              <w:fldChar w:fldCharType="end"/>
            </w:r>
          </w:hyperlink>
        </w:p>
        <w:p w14:paraId="4FEE7721" w14:textId="46E2E464"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09" w:history="1">
            <w:r w:rsidRPr="00AF4651">
              <w:rPr>
                <w:rStyle w:val="Hiperpovezava"/>
                <w:rFonts w:ascii="Tahoma" w:hAnsi="Tahoma" w:cs="Tahoma"/>
                <w:bCs/>
                <w:noProof/>
                <w:w w:val="99"/>
              </w:rPr>
              <w:t>6.</w:t>
            </w:r>
            <w:r>
              <w:rPr>
                <w:rFonts w:cstheme="minorBidi"/>
                <w:noProof/>
                <w:kern w:val="2"/>
                <w:sz w:val="24"/>
                <w:szCs w:val="24"/>
                <w14:ligatures w14:val="standardContextual"/>
              </w:rPr>
              <w:tab/>
            </w:r>
            <w:r w:rsidRPr="00AF4651">
              <w:rPr>
                <w:rStyle w:val="Hiperpovezava"/>
                <w:rFonts w:ascii="Tahoma" w:hAnsi="Tahoma" w:cs="Tahoma"/>
                <w:noProof/>
              </w:rPr>
              <w:t>IZDELAVA STROKOVNIH PODLAG SD OPN 02</w:t>
            </w:r>
            <w:r>
              <w:rPr>
                <w:noProof/>
                <w:webHidden/>
              </w:rPr>
              <w:tab/>
            </w:r>
            <w:r>
              <w:rPr>
                <w:noProof/>
                <w:webHidden/>
              </w:rPr>
              <w:fldChar w:fldCharType="begin"/>
            </w:r>
            <w:r>
              <w:rPr>
                <w:noProof/>
                <w:webHidden/>
              </w:rPr>
              <w:instrText xml:space="preserve"> PAGEREF _Toc208900309 \h </w:instrText>
            </w:r>
            <w:r>
              <w:rPr>
                <w:noProof/>
                <w:webHidden/>
              </w:rPr>
            </w:r>
            <w:r>
              <w:rPr>
                <w:noProof/>
                <w:webHidden/>
              </w:rPr>
              <w:fldChar w:fldCharType="separate"/>
            </w:r>
            <w:r>
              <w:rPr>
                <w:noProof/>
                <w:webHidden/>
              </w:rPr>
              <w:t>7</w:t>
            </w:r>
            <w:r>
              <w:rPr>
                <w:noProof/>
                <w:webHidden/>
              </w:rPr>
              <w:fldChar w:fldCharType="end"/>
            </w:r>
          </w:hyperlink>
        </w:p>
        <w:p w14:paraId="0A5D1B70" w14:textId="5B5BF194"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0" w:history="1">
            <w:r w:rsidRPr="00AF4651">
              <w:rPr>
                <w:rStyle w:val="Hiperpovezava"/>
                <w:rFonts w:ascii="Tahoma" w:hAnsi="Tahoma" w:cs="Tahoma"/>
                <w:noProof/>
              </w:rPr>
              <w:t>6.1</w:t>
            </w:r>
            <w:r>
              <w:rPr>
                <w:rFonts w:cstheme="minorBidi"/>
                <w:noProof/>
                <w:kern w:val="2"/>
                <w:sz w:val="24"/>
                <w:szCs w:val="24"/>
                <w14:ligatures w14:val="standardContextual"/>
              </w:rPr>
              <w:tab/>
            </w:r>
            <w:r w:rsidRPr="00AF4651">
              <w:rPr>
                <w:rStyle w:val="Hiperpovezava"/>
                <w:rFonts w:ascii="Tahoma" w:hAnsi="Tahoma" w:cs="Tahoma"/>
                <w:noProof/>
              </w:rPr>
              <w:t>PRIKAZ STANJA PROSTORA</w:t>
            </w:r>
            <w:r>
              <w:rPr>
                <w:noProof/>
                <w:webHidden/>
              </w:rPr>
              <w:tab/>
            </w:r>
            <w:r>
              <w:rPr>
                <w:noProof/>
                <w:webHidden/>
              </w:rPr>
              <w:fldChar w:fldCharType="begin"/>
            </w:r>
            <w:r>
              <w:rPr>
                <w:noProof/>
                <w:webHidden/>
              </w:rPr>
              <w:instrText xml:space="preserve"> PAGEREF _Toc208900310 \h </w:instrText>
            </w:r>
            <w:r>
              <w:rPr>
                <w:noProof/>
                <w:webHidden/>
              </w:rPr>
            </w:r>
            <w:r>
              <w:rPr>
                <w:noProof/>
                <w:webHidden/>
              </w:rPr>
              <w:fldChar w:fldCharType="separate"/>
            </w:r>
            <w:r>
              <w:rPr>
                <w:noProof/>
                <w:webHidden/>
              </w:rPr>
              <w:t>8</w:t>
            </w:r>
            <w:r>
              <w:rPr>
                <w:noProof/>
                <w:webHidden/>
              </w:rPr>
              <w:fldChar w:fldCharType="end"/>
            </w:r>
          </w:hyperlink>
        </w:p>
        <w:p w14:paraId="30F24120" w14:textId="1621632E"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1" w:history="1">
            <w:r w:rsidRPr="00AF4651">
              <w:rPr>
                <w:rStyle w:val="Hiperpovezava"/>
                <w:rFonts w:ascii="Tahoma" w:hAnsi="Tahoma" w:cs="Tahoma"/>
                <w:noProof/>
              </w:rPr>
              <w:t>6.2</w:t>
            </w:r>
            <w:r>
              <w:rPr>
                <w:rFonts w:cstheme="minorBidi"/>
                <w:noProof/>
                <w:kern w:val="2"/>
                <w:sz w:val="24"/>
                <w:szCs w:val="24"/>
                <w14:ligatures w14:val="standardContextual"/>
              </w:rPr>
              <w:tab/>
            </w:r>
            <w:r w:rsidRPr="00AF4651">
              <w:rPr>
                <w:rStyle w:val="Hiperpovezava"/>
                <w:rFonts w:ascii="Tahoma" w:hAnsi="Tahoma" w:cs="Tahoma"/>
                <w:noProof/>
              </w:rPr>
              <w:t>ELABORAT EKONOMIKE</w:t>
            </w:r>
            <w:r>
              <w:rPr>
                <w:noProof/>
                <w:webHidden/>
              </w:rPr>
              <w:tab/>
            </w:r>
            <w:r>
              <w:rPr>
                <w:noProof/>
                <w:webHidden/>
              </w:rPr>
              <w:fldChar w:fldCharType="begin"/>
            </w:r>
            <w:r>
              <w:rPr>
                <w:noProof/>
                <w:webHidden/>
              </w:rPr>
              <w:instrText xml:space="preserve"> PAGEREF _Toc208900311 \h </w:instrText>
            </w:r>
            <w:r>
              <w:rPr>
                <w:noProof/>
                <w:webHidden/>
              </w:rPr>
            </w:r>
            <w:r>
              <w:rPr>
                <w:noProof/>
                <w:webHidden/>
              </w:rPr>
              <w:fldChar w:fldCharType="separate"/>
            </w:r>
            <w:r>
              <w:rPr>
                <w:noProof/>
                <w:webHidden/>
              </w:rPr>
              <w:t>9</w:t>
            </w:r>
            <w:r>
              <w:rPr>
                <w:noProof/>
                <w:webHidden/>
              </w:rPr>
              <w:fldChar w:fldCharType="end"/>
            </w:r>
          </w:hyperlink>
        </w:p>
        <w:p w14:paraId="58B92D42" w14:textId="3F1B1E93"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2" w:history="1">
            <w:r w:rsidRPr="00AF4651">
              <w:rPr>
                <w:rStyle w:val="Hiperpovezava"/>
                <w:rFonts w:ascii="Tahoma" w:hAnsi="Tahoma" w:cs="Tahoma"/>
                <w:noProof/>
              </w:rPr>
              <w:t>6.3</w:t>
            </w:r>
            <w:r>
              <w:rPr>
                <w:rFonts w:cstheme="minorBidi"/>
                <w:noProof/>
                <w:kern w:val="2"/>
                <w:sz w:val="24"/>
                <w:szCs w:val="24"/>
                <w14:ligatures w14:val="standardContextual"/>
              </w:rPr>
              <w:tab/>
            </w:r>
            <w:r w:rsidRPr="00AF4651">
              <w:rPr>
                <w:rStyle w:val="Hiperpovezava"/>
                <w:rFonts w:ascii="Tahoma" w:hAnsi="Tahoma" w:cs="Tahoma"/>
                <w:noProof/>
              </w:rPr>
              <w:t>ELABORAT POSEGOV NA KMETIJSKA ZEMLJIŠČA</w:t>
            </w:r>
            <w:r>
              <w:rPr>
                <w:noProof/>
                <w:webHidden/>
              </w:rPr>
              <w:tab/>
            </w:r>
            <w:r>
              <w:rPr>
                <w:noProof/>
                <w:webHidden/>
              </w:rPr>
              <w:fldChar w:fldCharType="begin"/>
            </w:r>
            <w:r>
              <w:rPr>
                <w:noProof/>
                <w:webHidden/>
              </w:rPr>
              <w:instrText xml:space="preserve"> PAGEREF _Toc208900312 \h </w:instrText>
            </w:r>
            <w:r>
              <w:rPr>
                <w:noProof/>
                <w:webHidden/>
              </w:rPr>
            </w:r>
            <w:r>
              <w:rPr>
                <w:noProof/>
                <w:webHidden/>
              </w:rPr>
              <w:fldChar w:fldCharType="separate"/>
            </w:r>
            <w:r>
              <w:rPr>
                <w:noProof/>
                <w:webHidden/>
              </w:rPr>
              <w:t>9</w:t>
            </w:r>
            <w:r>
              <w:rPr>
                <w:noProof/>
                <w:webHidden/>
              </w:rPr>
              <w:fldChar w:fldCharType="end"/>
            </w:r>
          </w:hyperlink>
        </w:p>
        <w:p w14:paraId="530A2580" w14:textId="145C8C72" w:rsidR="00210ED5" w:rsidRDefault="00210ED5">
          <w:pPr>
            <w:pStyle w:val="Kazalovsebine3"/>
            <w:tabs>
              <w:tab w:val="left" w:pos="1200"/>
              <w:tab w:val="right" w:leader="dot" w:pos="9736"/>
            </w:tabs>
            <w:rPr>
              <w:rFonts w:cstheme="minorBidi"/>
              <w:noProof/>
              <w:kern w:val="2"/>
              <w:sz w:val="24"/>
              <w:szCs w:val="24"/>
              <w14:ligatures w14:val="standardContextual"/>
            </w:rPr>
          </w:pPr>
          <w:hyperlink w:anchor="_Toc208900313" w:history="1">
            <w:r w:rsidRPr="00AF4651">
              <w:rPr>
                <w:rStyle w:val="Hiperpovezava"/>
                <w:rFonts w:ascii="Tahoma" w:hAnsi="Tahoma" w:cs="Tahoma"/>
                <w:noProof/>
              </w:rPr>
              <w:t>6.3.1</w:t>
            </w:r>
            <w:r>
              <w:rPr>
                <w:rFonts w:cstheme="minorBidi"/>
                <w:noProof/>
                <w:kern w:val="2"/>
                <w:sz w:val="24"/>
                <w:szCs w:val="24"/>
                <w14:ligatures w14:val="standardContextual"/>
              </w:rPr>
              <w:tab/>
            </w:r>
            <w:r w:rsidRPr="00AF4651">
              <w:rPr>
                <w:rStyle w:val="Hiperpovezava"/>
                <w:rFonts w:ascii="Tahoma" w:hAnsi="Tahoma" w:cs="Tahoma"/>
                <w:noProof/>
              </w:rPr>
              <w:t>Izhodišča za pripravo elaborata</w:t>
            </w:r>
            <w:r>
              <w:rPr>
                <w:noProof/>
                <w:webHidden/>
              </w:rPr>
              <w:tab/>
            </w:r>
            <w:r>
              <w:rPr>
                <w:noProof/>
                <w:webHidden/>
              </w:rPr>
              <w:fldChar w:fldCharType="begin"/>
            </w:r>
            <w:r>
              <w:rPr>
                <w:noProof/>
                <w:webHidden/>
              </w:rPr>
              <w:instrText xml:space="preserve"> PAGEREF _Toc208900313 \h </w:instrText>
            </w:r>
            <w:r>
              <w:rPr>
                <w:noProof/>
                <w:webHidden/>
              </w:rPr>
            </w:r>
            <w:r>
              <w:rPr>
                <w:noProof/>
                <w:webHidden/>
              </w:rPr>
              <w:fldChar w:fldCharType="separate"/>
            </w:r>
            <w:r>
              <w:rPr>
                <w:noProof/>
                <w:webHidden/>
              </w:rPr>
              <w:t>9</w:t>
            </w:r>
            <w:r>
              <w:rPr>
                <w:noProof/>
                <w:webHidden/>
              </w:rPr>
              <w:fldChar w:fldCharType="end"/>
            </w:r>
          </w:hyperlink>
        </w:p>
        <w:p w14:paraId="474D8840" w14:textId="2449556B"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4" w:history="1">
            <w:r w:rsidRPr="00AF4651">
              <w:rPr>
                <w:rStyle w:val="Hiperpovezava"/>
                <w:rFonts w:ascii="Tahoma" w:hAnsi="Tahoma" w:cs="Tahoma"/>
                <w:noProof/>
              </w:rPr>
              <w:t>6.4</w:t>
            </w:r>
            <w:r>
              <w:rPr>
                <w:rFonts w:cstheme="minorBidi"/>
                <w:noProof/>
                <w:kern w:val="2"/>
                <w:sz w:val="24"/>
                <w:szCs w:val="24"/>
                <w14:ligatures w14:val="standardContextual"/>
              </w:rPr>
              <w:tab/>
            </w:r>
            <w:r w:rsidRPr="00AF4651">
              <w:rPr>
                <w:rStyle w:val="Hiperpovezava"/>
                <w:rFonts w:ascii="Tahoma" w:hAnsi="Tahoma" w:cs="Tahoma"/>
                <w:noProof/>
              </w:rPr>
              <w:t>DOLOČITEV TRAJNO VAROVANIH KMETIJSKIH ZEMLJIŠČ</w:t>
            </w:r>
            <w:r>
              <w:rPr>
                <w:noProof/>
                <w:webHidden/>
              </w:rPr>
              <w:tab/>
            </w:r>
            <w:r>
              <w:rPr>
                <w:noProof/>
                <w:webHidden/>
              </w:rPr>
              <w:fldChar w:fldCharType="begin"/>
            </w:r>
            <w:r>
              <w:rPr>
                <w:noProof/>
                <w:webHidden/>
              </w:rPr>
              <w:instrText xml:space="preserve"> PAGEREF _Toc208900314 \h </w:instrText>
            </w:r>
            <w:r>
              <w:rPr>
                <w:noProof/>
                <w:webHidden/>
              </w:rPr>
            </w:r>
            <w:r>
              <w:rPr>
                <w:noProof/>
                <w:webHidden/>
              </w:rPr>
              <w:fldChar w:fldCharType="separate"/>
            </w:r>
            <w:r>
              <w:rPr>
                <w:noProof/>
                <w:webHidden/>
              </w:rPr>
              <w:t>10</w:t>
            </w:r>
            <w:r>
              <w:rPr>
                <w:noProof/>
                <w:webHidden/>
              </w:rPr>
              <w:fldChar w:fldCharType="end"/>
            </w:r>
          </w:hyperlink>
        </w:p>
        <w:p w14:paraId="0470D68C" w14:textId="452EAC59"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5" w:history="1">
            <w:r w:rsidRPr="00AF4651">
              <w:rPr>
                <w:rStyle w:val="Hiperpovezava"/>
                <w:rFonts w:ascii="Tahoma" w:hAnsi="Tahoma" w:cs="Tahoma"/>
                <w:noProof/>
              </w:rPr>
              <w:t>6.5</w:t>
            </w:r>
            <w:r>
              <w:rPr>
                <w:rFonts w:cstheme="minorBidi"/>
                <w:noProof/>
                <w:kern w:val="2"/>
                <w:sz w:val="24"/>
                <w:szCs w:val="24"/>
                <w14:ligatures w14:val="standardContextual"/>
              </w:rPr>
              <w:tab/>
            </w:r>
            <w:r w:rsidRPr="00AF4651">
              <w:rPr>
                <w:rStyle w:val="Hiperpovezava"/>
                <w:rFonts w:ascii="Tahoma" w:hAnsi="Tahoma" w:cs="Tahoma"/>
                <w:noProof/>
              </w:rPr>
              <w:t>STROKOVNE PODLAGE ZA SPREMLJANJE STANJA V PROSTORU</w:t>
            </w:r>
            <w:r>
              <w:rPr>
                <w:noProof/>
                <w:webHidden/>
              </w:rPr>
              <w:tab/>
            </w:r>
            <w:r>
              <w:rPr>
                <w:noProof/>
                <w:webHidden/>
              </w:rPr>
              <w:fldChar w:fldCharType="begin"/>
            </w:r>
            <w:r>
              <w:rPr>
                <w:noProof/>
                <w:webHidden/>
              </w:rPr>
              <w:instrText xml:space="preserve"> PAGEREF _Toc208900315 \h </w:instrText>
            </w:r>
            <w:r>
              <w:rPr>
                <w:noProof/>
                <w:webHidden/>
              </w:rPr>
            </w:r>
            <w:r>
              <w:rPr>
                <w:noProof/>
                <w:webHidden/>
              </w:rPr>
              <w:fldChar w:fldCharType="separate"/>
            </w:r>
            <w:r>
              <w:rPr>
                <w:noProof/>
                <w:webHidden/>
              </w:rPr>
              <w:t>10</w:t>
            </w:r>
            <w:r>
              <w:rPr>
                <w:noProof/>
                <w:webHidden/>
              </w:rPr>
              <w:fldChar w:fldCharType="end"/>
            </w:r>
          </w:hyperlink>
        </w:p>
        <w:p w14:paraId="77E35D6C" w14:textId="720A1DA3"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6" w:history="1">
            <w:r w:rsidRPr="00AF4651">
              <w:rPr>
                <w:rStyle w:val="Hiperpovezava"/>
                <w:rFonts w:ascii="Tahoma" w:hAnsi="Tahoma" w:cs="Tahoma"/>
                <w:noProof/>
              </w:rPr>
              <w:t>6.6</w:t>
            </w:r>
            <w:r>
              <w:rPr>
                <w:rFonts w:cstheme="minorBidi"/>
                <w:noProof/>
                <w:kern w:val="2"/>
                <w:sz w:val="24"/>
                <w:szCs w:val="24"/>
                <w14:ligatures w14:val="standardContextual"/>
              </w:rPr>
              <w:tab/>
            </w:r>
            <w:r w:rsidRPr="00AF4651">
              <w:rPr>
                <w:rStyle w:val="Hiperpovezava"/>
                <w:rFonts w:ascii="Tahoma" w:hAnsi="Tahoma" w:cs="Tahoma"/>
                <w:noProof/>
              </w:rPr>
              <w:t>NAČRT OBVEŠČANJA IN VKLJUČEVANJA JAVNOSTI</w:t>
            </w:r>
            <w:r>
              <w:rPr>
                <w:noProof/>
                <w:webHidden/>
              </w:rPr>
              <w:tab/>
            </w:r>
            <w:r>
              <w:rPr>
                <w:noProof/>
                <w:webHidden/>
              </w:rPr>
              <w:fldChar w:fldCharType="begin"/>
            </w:r>
            <w:r>
              <w:rPr>
                <w:noProof/>
                <w:webHidden/>
              </w:rPr>
              <w:instrText xml:space="preserve"> PAGEREF _Toc208900316 \h </w:instrText>
            </w:r>
            <w:r>
              <w:rPr>
                <w:noProof/>
                <w:webHidden/>
              </w:rPr>
            </w:r>
            <w:r>
              <w:rPr>
                <w:noProof/>
                <w:webHidden/>
              </w:rPr>
              <w:fldChar w:fldCharType="separate"/>
            </w:r>
            <w:r>
              <w:rPr>
                <w:noProof/>
                <w:webHidden/>
              </w:rPr>
              <w:t>10</w:t>
            </w:r>
            <w:r>
              <w:rPr>
                <w:noProof/>
                <w:webHidden/>
              </w:rPr>
              <w:fldChar w:fldCharType="end"/>
            </w:r>
          </w:hyperlink>
        </w:p>
        <w:p w14:paraId="6883EAA6" w14:textId="2660651C" w:rsidR="00210ED5" w:rsidRDefault="00210ED5">
          <w:pPr>
            <w:pStyle w:val="Kazalovsebine3"/>
            <w:tabs>
              <w:tab w:val="left" w:pos="1200"/>
              <w:tab w:val="right" w:leader="dot" w:pos="9736"/>
            </w:tabs>
            <w:rPr>
              <w:rFonts w:cstheme="minorBidi"/>
              <w:noProof/>
              <w:kern w:val="2"/>
              <w:sz w:val="24"/>
              <w:szCs w:val="24"/>
              <w14:ligatures w14:val="standardContextual"/>
            </w:rPr>
          </w:pPr>
          <w:hyperlink w:anchor="_Toc208900317" w:history="1">
            <w:r w:rsidRPr="00AF4651">
              <w:rPr>
                <w:rStyle w:val="Hiperpovezava"/>
                <w:rFonts w:ascii="Tahoma" w:hAnsi="Tahoma" w:cs="Tahoma"/>
                <w:noProof/>
              </w:rPr>
              <w:t>6.6.1</w:t>
            </w:r>
            <w:r>
              <w:rPr>
                <w:rFonts w:cstheme="minorBidi"/>
                <w:noProof/>
                <w:kern w:val="2"/>
                <w:sz w:val="24"/>
                <w:szCs w:val="24"/>
                <w14:ligatures w14:val="standardContextual"/>
              </w:rPr>
              <w:tab/>
            </w:r>
            <w:r w:rsidRPr="00AF4651">
              <w:rPr>
                <w:rStyle w:val="Hiperpovezava"/>
                <w:rFonts w:ascii="Tahoma" w:hAnsi="Tahoma" w:cs="Tahoma"/>
                <w:noProof/>
              </w:rPr>
              <w:t>Vsebina načrta vključevanja in sodelovanja javnosti</w:t>
            </w:r>
            <w:r>
              <w:rPr>
                <w:noProof/>
                <w:webHidden/>
              </w:rPr>
              <w:tab/>
            </w:r>
            <w:r>
              <w:rPr>
                <w:noProof/>
                <w:webHidden/>
              </w:rPr>
              <w:fldChar w:fldCharType="begin"/>
            </w:r>
            <w:r>
              <w:rPr>
                <w:noProof/>
                <w:webHidden/>
              </w:rPr>
              <w:instrText xml:space="preserve"> PAGEREF _Toc208900317 \h </w:instrText>
            </w:r>
            <w:r>
              <w:rPr>
                <w:noProof/>
                <w:webHidden/>
              </w:rPr>
            </w:r>
            <w:r>
              <w:rPr>
                <w:noProof/>
                <w:webHidden/>
              </w:rPr>
              <w:fldChar w:fldCharType="separate"/>
            </w:r>
            <w:r>
              <w:rPr>
                <w:noProof/>
                <w:webHidden/>
              </w:rPr>
              <w:t>11</w:t>
            </w:r>
            <w:r>
              <w:rPr>
                <w:noProof/>
                <w:webHidden/>
              </w:rPr>
              <w:fldChar w:fldCharType="end"/>
            </w:r>
          </w:hyperlink>
        </w:p>
        <w:p w14:paraId="27CDCA3B" w14:textId="1A3C47D5"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18" w:history="1">
            <w:r w:rsidRPr="00AF4651">
              <w:rPr>
                <w:rStyle w:val="Hiperpovezava"/>
                <w:rFonts w:ascii="Tahoma" w:hAnsi="Tahoma" w:cs="Tahoma"/>
                <w:bCs/>
                <w:noProof/>
                <w:w w:val="99"/>
              </w:rPr>
              <w:t>7.</w:t>
            </w:r>
            <w:r>
              <w:rPr>
                <w:rFonts w:cstheme="minorBidi"/>
                <w:noProof/>
                <w:kern w:val="2"/>
                <w:sz w:val="24"/>
                <w:szCs w:val="24"/>
                <w14:ligatures w14:val="standardContextual"/>
              </w:rPr>
              <w:tab/>
            </w:r>
            <w:r w:rsidRPr="00AF4651">
              <w:rPr>
                <w:rStyle w:val="Hiperpovezava"/>
                <w:rFonts w:ascii="Tahoma" w:hAnsi="Tahoma" w:cs="Tahoma"/>
                <w:noProof/>
              </w:rPr>
              <w:t>VSEBINA IN OBSEG SD OPN 02</w:t>
            </w:r>
            <w:r>
              <w:rPr>
                <w:noProof/>
                <w:webHidden/>
              </w:rPr>
              <w:tab/>
            </w:r>
            <w:r>
              <w:rPr>
                <w:noProof/>
                <w:webHidden/>
              </w:rPr>
              <w:fldChar w:fldCharType="begin"/>
            </w:r>
            <w:r>
              <w:rPr>
                <w:noProof/>
                <w:webHidden/>
              </w:rPr>
              <w:instrText xml:space="preserve"> PAGEREF _Toc208900318 \h </w:instrText>
            </w:r>
            <w:r>
              <w:rPr>
                <w:noProof/>
                <w:webHidden/>
              </w:rPr>
            </w:r>
            <w:r>
              <w:rPr>
                <w:noProof/>
                <w:webHidden/>
              </w:rPr>
              <w:fldChar w:fldCharType="separate"/>
            </w:r>
            <w:r>
              <w:rPr>
                <w:noProof/>
                <w:webHidden/>
              </w:rPr>
              <w:t>11</w:t>
            </w:r>
            <w:r>
              <w:rPr>
                <w:noProof/>
                <w:webHidden/>
              </w:rPr>
              <w:fldChar w:fldCharType="end"/>
            </w:r>
          </w:hyperlink>
        </w:p>
        <w:p w14:paraId="1CD410CD" w14:textId="2DDA999E"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19" w:history="1">
            <w:r w:rsidRPr="00AF4651">
              <w:rPr>
                <w:rStyle w:val="Hiperpovezava"/>
                <w:rFonts w:ascii="Tahoma" w:hAnsi="Tahoma" w:cs="Tahoma"/>
                <w:noProof/>
              </w:rPr>
              <w:t>7.1</w:t>
            </w:r>
            <w:r>
              <w:rPr>
                <w:rFonts w:cstheme="minorBidi"/>
                <w:noProof/>
                <w:kern w:val="2"/>
                <w:sz w:val="24"/>
                <w:szCs w:val="24"/>
                <w14:ligatures w14:val="standardContextual"/>
              </w:rPr>
              <w:tab/>
            </w:r>
            <w:r w:rsidRPr="00AF4651">
              <w:rPr>
                <w:rStyle w:val="Hiperpovezava"/>
                <w:rFonts w:ascii="Tahoma" w:hAnsi="Tahoma" w:cs="Tahoma"/>
                <w:noProof/>
              </w:rPr>
              <w:t>VSEBINA SD OPN 02</w:t>
            </w:r>
            <w:r>
              <w:rPr>
                <w:noProof/>
                <w:webHidden/>
              </w:rPr>
              <w:tab/>
            </w:r>
            <w:r>
              <w:rPr>
                <w:noProof/>
                <w:webHidden/>
              </w:rPr>
              <w:fldChar w:fldCharType="begin"/>
            </w:r>
            <w:r>
              <w:rPr>
                <w:noProof/>
                <w:webHidden/>
              </w:rPr>
              <w:instrText xml:space="preserve"> PAGEREF _Toc208900319 \h </w:instrText>
            </w:r>
            <w:r>
              <w:rPr>
                <w:noProof/>
                <w:webHidden/>
              </w:rPr>
            </w:r>
            <w:r>
              <w:rPr>
                <w:noProof/>
                <w:webHidden/>
              </w:rPr>
              <w:fldChar w:fldCharType="separate"/>
            </w:r>
            <w:r>
              <w:rPr>
                <w:noProof/>
                <w:webHidden/>
              </w:rPr>
              <w:t>11</w:t>
            </w:r>
            <w:r>
              <w:rPr>
                <w:noProof/>
                <w:webHidden/>
              </w:rPr>
              <w:fldChar w:fldCharType="end"/>
            </w:r>
          </w:hyperlink>
        </w:p>
        <w:p w14:paraId="0E955A5F" w14:textId="6D1ECBCA"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20" w:history="1">
            <w:r w:rsidRPr="00AF4651">
              <w:rPr>
                <w:rStyle w:val="Hiperpovezava"/>
                <w:rFonts w:ascii="Tahoma" w:hAnsi="Tahoma" w:cs="Tahoma"/>
                <w:noProof/>
              </w:rPr>
              <w:t>7.2</w:t>
            </w:r>
            <w:r>
              <w:rPr>
                <w:rFonts w:cstheme="minorBidi"/>
                <w:noProof/>
                <w:kern w:val="2"/>
                <w:sz w:val="24"/>
                <w:szCs w:val="24"/>
                <w14:ligatures w14:val="standardContextual"/>
              </w:rPr>
              <w:tab/>
            </w:r>
            <w:r w:rsidRPr="00AF4651">
              <w:rPr>
                <w:rStyle w:val="Hiperpovezava"/>
                <w:rFonts w:ascii="Tahoma" w:hAnsi="Tahoma" w:cs="Tahoma"/>
                <w:noProof/>
              </w:rPr>
              <w:t>OBLIKA  SD OPN 02</w:t>
            </w:r>
            <w:r>
              <w:rPr>
                <w:noProof/>
                <w:webHidden/>
              </w:rPr>
              <w:tab/>
            </w:r>
            <w:r>
              <w:rPr>
                <w:noProof/>
                <w:webHidden/>
              </w:rPr>
              <w:fldChar w:fldCharType="begin"/>
            </w:r>
            <w:r>
              <w:rPr>
                <w:noProof/>
                <w:webHidden/>
              </w:rPr>
              <w:instrText xml:space="preserve"> PAGEREF _Toc208900320 \h </w:instrText>
            </w:r>
            <w:r>
              <w:rPr>
                <w:noProof/>
                <w:webHidden/>
              </w:rPr>
            </w:r>
            <w:r>
              <w:rPr>
                <w:noProof/>
                <w:webHidden/>
              </w:rPr>
              <w:fldChar w:fldCharType="separate"/>
            </w:r>
            <w:r>
              <w:rPr>
                <w:noProof/>
                <w:webHidden/>
              </w:rPr>
              <w:t>13</w:t>
            </w:r>
            <w:r>
              <w:rPr>
                <w:noProof/>
                <w:webHidden/>
              </w:rPr>
              <w:fldChar w:fldCharType="end"/>
            </w:r>
          </w:hyperlink>
        </w:p>
        <w:p w14:paraId="12B8B672" w14:textId="3FE4512E" w:rsidR="00210ED5" w:rsidRDefault="00210ED5">
          <w:pPr>
            <w:pStyle w:val="Kazalovsebine3"/>
            <w:tabs>
              <w:tab w:val="left" w:pos="1200"/>
              <w:tab w:val="right" w:leader="dot" w:pos="9736"/>
            </w:tabs>
            <w:rPr>
              <w:rFonts w:cstheme="minorBidi"/>
              <w:noProof/>
              <w:kern w:val="2"/>
              <w:sz w:val="24"/>
              <w:szCs w:val="24"/>
              <w14:ligatures w14:val="standardContextual"/>
            </w:rPr>
          </w:pPr>
          <w:hyperlink w:anchor="_Toc208900321" w:history="1">
            <w:r w:rsidRPr="00AF4651">
              <w:rPr>
                <w:rStyle w:val="Hiperpovezava"/>
                <w:rFonts w:ascii="Tahoma" w:hAnsi="Tahoma" w:cs="Tahoma"/>
                <w:noProof/>
              </w:rPr>
              <w:t>7.2.1</w:t>
            </w:r>
            <w:r>
              <w:rPr>
                <w:rFonts w:cstheme="minorBidi"/>
                <w:noProof/>
                <w:kern w:val="2"/>
                <w:sz w:val="24"/>
                <w:szCs w:val="24"/>
                <w14:ligatures w14:val="standardContextual"/>
              </w:rPr>
              <w:tab/>
            </w:r>
            <w:r w:rsidRPr="00AF4651">
              <w:rPr>
                <w:rStyle w:val="Hiperpovezava"/>
                <w:rFonts w:ascii="Tahoma" w:hAnsi="Tahoma" w:cs="Tahoma"/>
                <w:noProof/>
              </w:rPr>
              <w:t>Grafični del SD OPN 02</w:t>
            </w:r>
            <w:r>
              <w:rPr>
                <w:noProof/>
                <w:webHidden/>
              </w:rPr>
              <w:tab/>
            </w:r>
            <w:r>
              <w:rPr>
                <w:noProof/>
                <w:webHidden/>
              </w:rPr>
              <w:fldChar w:fldCharType="begin"/>
            </w:r>
            <w:r>
              <w:rPr>
                <w:noProof/>
                <w:webHidden/>
              </w:rPr>
              <w:instrText xml:space="preserve"> PAGEREF _Toc208900321 \h </w:instrText>
            </w:r>
            <w:r>
              <w:rPr>
                <w:noProof/>
                <w:webHidden/>
              </w:rPr>
            </w:r>
            <w:r>
              <w:rPr>
                <w:noProof/>
                <w:webHidden/>
              </w:rPr>
              <w:fldChar w:fldCharType="separate"/>
            </w:r>
            <w:r>
              <w:rPr>
                <w:noProof/>
                <w:webHidden/>
              </w:rPr>
              <w:t>13</w:t>
            </w:r>
            <w:r>
              <w:rPr>
                <w:noProof/>
                <w:webHidden/>
              </w:rPr>
              <w:fldChar w:fldCharType="end"/>
            </w:r>
          </w:hyperlink>
        </w:p>
        <w:p w14:paraId="533BF546" w14:textId="06DAC5AF" w:rsidR="00210ED5" w:rsidRDefault="00210ED5">
          <w:pPr>
            <w:pStyle w:val="Kazalovsebine3"/>
            <w:tabs>
              <w:tab w:val="left" w:pos="1200"/>
              <w:tab w:val="right" w:leader="dot" w:pos="9736"/>
            </w:tabs>
            <w:rPr>
              <w:rFonts w:cstheme="minorBidi"/>
              <w:noProof/>
              <w:kern w:val="2"/>
              <w:sz w:val="24"/>
              <w:szCs w:val="24"/>
              <w14:ligatures w14:val="standardContextual"/>
            </w:rPr>
          </w:pPr>
          <w:hyperlink w:anchor="_Toc208900322" w:history="1">
            <w:r w:rsidRPr="00AF4651">
              <w:rPr>
                <w:rStyle w:val="Hiperpovezava"/>
                <w:rFonts w:ascii="Tahoma" w:hAnsi="Tahoma" w:cs="Tahoma"/>
                <w:noProof/>
              </w:rPr>
              <w:t>7.2.2</w:t>
            </w:r>
            <w:r>
              <w:rPr>
                <w:rFonts w:cstheme="minorBidi"/>
                <w:noProof/>
                <w:kern w:val="2"/>
                <w:sz w:val="24"/>
                <w:szCs w:val="24"/>
                <w14:ligatures w14:val="standardContextual"/>
              </w:rPr>
              <w:tab/>
            </w:r>
            <w:r w:rsidRPr="00AF4651">
              <w:rPr>
                <w:rStyle w:val="Hiperpovezava"/>
                <w:rFonts w:ascii="Tahoma" w:hAnsi="Tahoma" w:cs="Tahoma"/>
                <w:noProof/>
              </w:rPr>
              <w:t>Tekstualni del SD OPN 02</w:t>
            </w:r>
            <w:r>
              <w:rPr>
                <w:noProof/>
                <w:webHidden/>
              </w:rPr>
              <w:tab/>
            </w:r>
            <w:r>
              <w:rPr>
                <w:noProof/>
                <w:webHidden/>
              </w:rPr>
              <w:fldChar w:fldCharType="begin"/>
            </w:r>
            <w:r>
              <w:rPr>
                <w:noProof/>
                <w:webHidden/>
              </w:rPr>
              <w:instrText xml:space="preserve"> PAGEREF _Toc208900322 \h </w:instrText>
            </w:r>
            <w:r>
              <w:rPr>
                <w:noProof/>
                <w:webHidden/>
              </w:rPr>
            </w:r>
            <w:r>
              <w:rPr>
                <w:noProof/>
                <w:webHidden/>
              </w:rPr>
              <w:fldChar w:fldCharType="separate"/>
            </w:r>
            <w:r>
              <w:rPr>
                <w:noProof/>
                <w:webHidden/>
              </w:rPr>
              <w:t>13</w:t>
            </w:r>
            <w:r>
              <w:rPr>
                <w:noProof/>
                <w:webHidden/>
              </w:rPr>
              <w:fldChar w:fldCharType="end"/>
            </w:r>
          </w:hyperlink>
        </w:p>
        <w:p w14:paraId="3E3D71AB" w14:textId="22064E55"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23" w:history="1">
            <w:r w:rsidRPr="00AF4651">
              <w:rPr>
                <w:rStyle w:val="Hiperpovezava"/>
                <w:rFonts w:ascii="Tahoma" w:hAnsi="Tahoma" w:cs="Tahoma"/>
                <w:noProof/>
              </w:rPr>
              <w:t>7.3</w:t>
            </w:r>
            <w:r>
              <w:rPr>
                <w:rFonts w:cstheme="minorBidi"/>
                <w:noProof/>
                <w:kern w:val="2"/>
                <w:sz w:val="24"/>
                <w:szCs w:val="24"/>
                <w14:ligatures w14:val="standardContextual"/>
              </w:rPr>
              <w:tab/>
            </w:r>
            <w:r w:rsidRPr="00AF4651">
              <w:rPr>
                <w:rStyle w:val="Hiperpovezava"/>
                <w:rFonts w:ascii="Tahoma" w:hAnsi="Tahoma" w:cs="Tahoma"/>
                <w:noProof/>
              </w:rPr>
              <w:t>NAČIN ODDAJE GRADIVA</w:t>
            </w:r>
            <w:r>
              <w:rPr>
                <w:noProof/>
                <w:webHidden/>
              </w:rPr>
              <w:tab/>
            </w:r>
            <w:r>
              <w:rPr>
                <w:noProof/>
                <w:webHidden/>
              </w:rPr>
              <w:fldChar w:fldCharType="begin"/>
            </w:r>
            <w:r>
              <w:rPr>
                <w:noProof/>
                <w:webHidden/>
              </w:rPr>
              <w:instrText xml:space="preserve"> PAGEREF _Toc208900323 \h </w:instrText>
            </w:r>
            <w:r>
              <w:rPr>
                <w:noProof/>
                <w:webHidden/>
              </w:rPr>
            </w:r>
            <w:r>
              <w:rPr>
                <w:noProof/>
                <w:webHidden/>
              </w:rPr>
              <w:fldChar w:fldCharType="separate"/>
            </w:r>
            <w:r>
              <w:rPr>
                <w:noProof/>
                <w:webHidden/>
              </w:rPr>
              <w:t>13</w:t>
            </w:r>
            <w:r>
              <w:rPr>
                <w:noProof/>
                <w:webHidden/>
              </w:rPr>
              <w:fldChar w:fldCharType="end"/>
            </w:r>
          </w:hyperlink>
        </w:p>
        <w:p w14:paraId="563E94E5" w14:textId="4E66D5DB"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24" w:history="1">
            <w:r w:rsidRPr="00AF4651">
              <w:rPr>
                <w:rStyle w:val="Hiperpovezava"/>
                <w:rFonts w:ascii="Tahoma" w:hAnsi="Tahoma" w:cs="Tahoma"/>
                <w:noProof/>
              </w:rPr>
              <w:t>7.4</w:t>
            </w:r>
            <w:r>
              <w:rPr>
                <w:rFonts w:cstheme="minorBidi"/>
                <w:noProof/>
                <w:kern w:val="2"/>
                <w:sz w:val="24"/>
                <w:szCs w:val="24"/>
                <w14:ligatures w14:val="standardContextual"/>
              </w:rPr>
              <w:tab/>
            </w:r>
            <w:r w:rsidRPr="00AF4651">
              <w:rPr>
                <w:rStyle w:val="Hiperpovezava"/>
                <w:rFonts w:ascii="Tahoma" w:hAnsi="Tahoma" w:cs="Tahoma"/>
                <w:noProof/>
              </w:rPr>
              <w:t>OBVEZNOSTI NAROČNIKA IN IZVAJALCA</w:t>
            </w:r>
            <w:r>
              <w:rPr>
                <w:noProof/>
                <w:webHidden/>
              </w:rPr>
              <w:tab/>
            </w:r>
            <w:r>
              <w:rPr>
                <w:noProof/>
                <w:webHidden/>
              </w:rPr>
              <w:fldChar w:fldCharType="begin"/>
            </w:r>
            <w:r>
              <w:rPr>
                <w:noProof/>
                <w:webHidden/>
              </w:rPr>
              <w:instrText xml:space="preserve"> PAGEREF _Toc208900324 \h </w:instrText>
            </w:r>
            <w:r>
              <w:rPr>
                <w:noProof/>
                <w:webHidden/>
              </w:rPr>
            </w:r>
            <w:r>
              <w:rPr>
                <w:noProof/>
                <w:webHidden/>
              </w:rPr>
              <w:fldChar w:fldCharType="separate"/>
            </w:r>
            <w:r>
              <w:rPr>
                <w:noProof/>
                <w:webHidden/>
              </w:rPr>
              <w:t>14</w:t>
            </w:r>
            <w:r>
              <w:rPr>
                <w:noProof/>
                <w:webHidden/>
              </w:rPr>
              <w:fldChar w:fldCharType="end"/>
            </w:r>
          </w:hyperlink>
        </w:p>
        <w:p w14:paraId="39E304FC" w14:textId="256CE9BD" w:rsidR="00210ED5" w:rsidRDefault="00210ED5">
          <w:pPr>
            <w:pStyle w:val="Kazalovsebine2"/>
            <w:tabs>
              <w:tab w:val="left" w:pos="960"/>
              <w:tab w:val="right" w:leader="dot" w:pos="9736"/>
            </w:tabs>
            <w:rPr>
              <w:rFonts w:cstheme="minorBidi"/>
              <w:noProof/>
              <w:kern w:val="2"/>
              <w:sz w:val="24"/>
              <w:szCs w:val="24"/>
              <w14:ligatures w14:val="standardContextual"/>
            </w:rPr>
          </w:pPr>
          <w:hyperlink w:anchor="_Toc208900325" w:history="1">
            <w:r w:rsidRPr="00AF4651">
              <w:rPr>
                <w:rStyle w:val="Hiperpovezava"/>
                <w:rFonts w:ascii="Tahoma" w:hAnsi="Tahoma" w:cs="Tahoma"/>
                <w:noProof/>
              </w:rPr>
              <w:t>7.5</w:t>
            </w:r>
            <w:r>
              <w:rPr>
                <w:rFonts w:cstheme="minorBidi"/>
                <w:noProof/>
                <w:kern w:val="2"/>
                <w:sz w:val="24"/>
                <w:szCs w:val="24"/>
                <w14:ligatures w14:val="standardContextual"/>
              </w:rPr>
              <w:tab/>
            </w:r>
            <w:r w:rsidRPr="00AF4651">
              <w:rPr>
                <w:rStyle w:val="Hiperpovezava"/>
                <w:rFonts w:ascii="Tahoma" w:hAnsi="Tahoma" w:cs="Tahoma"/>
                <w:noProof/>
              </w:rPr>
              <w:t>DODATNA DELA</w:t>
            </w:r>
            <w:r>
              <w:rPr>
                <w:noProof/>
                <w:webHidden/>
              </w:rPr>
              <w:tab/>
            </w:r>
            <w:r>
              <w:rPr>
                <w:noProof/>
                <w:webHidden/>
              </w:rPr>
              <w:fldChar w:fldCharType="begin"/>
            </w:r>
            <w:r>
              <w:rPr>
                <w:noProof/>
                <w:webHidden/>
              </w:rPr>
              <w:instrText xml:space="preserve"> PAGEREF _Toc208900325 \h </w:instrText>
            </w:r>
            <w:r>
              <w:rPr>
                <w:noProof/>
                <w:webHidden/>
              </w:rPr>
            </w:r>
            <w:r>
              <w:rPr>
                <w:noProof/>
                <w:webHidden/>
              </w:rPr>
              <w:fldChar w:fldCharType="separate"/>
            </w:r>
            <w:r>
              <w:rPr>
                <w:noProof/>
                <w:webHidden/>
              </w:rPr>
              <w:t>15</w:t>
            </w:r>
            <w:r>
              <w:rPr>
                <w:noProof/>
                <w:webHidden/>
              </w:rPr>
              <w:fldChar w:fldCharType="end"/>
            </w:r>
          </w:hyperlink>
        </w:p>
        <w:p w14:paraId="554311AF" w14:textId="35E01BC9"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26" w:history="1">
            <w:r w:rsidRPr="00AF4651">
              <w:rPr>
                <w:rStyle w:val="Hiperpovezava"/>
                <w:rFonts w:ascii="Tahoma" w:hAnsi="Tahoma" w:cs="Tahoma"/>
                <w:bCs/>
                <w:noProof/>
                <w:w w:val="99"/>
              </w:rPr>
              <w:t>8.</w:t>
            </w:r>
            <w:r>
              <w:rPr>
                <w:rFonts w:cstheme="minorBidi"/>
                <w:noProof/>
                <w:kern w:val="2"/>
                <w:sz w:val="24"/>
                <w:szCs w:val="24"/>
                <w14:ligatures w14:val="standardContextual"/>
              </w:rPr>
              <w:tab/>
            </w:r>
            <w:r w:rsidRPr="00AF4651">
              <w:rPr>
                <w:rStyle w:val="Hiperpovezava"/>
                <w:rFonts w:ascii="Tahoma" w:hAnsi="Tahoma" w:cs="Tahoma"/>
                <w:noProof/>
              </w:rPr>
              <w:t>FAZE POSTOPKA IN ROKI ZA IZVEDBO SD OPN 02</w:t>
            </w:r>
            <w:r>
              <w:rPr>
                <w:noProof/>
                <w:webHidden/>
              </w:rPr>
              <w:tab/>
            </w:r>
            <w:r>
              <w:rPr>
                <w:noProof/>
                <w:webHidden/>
              </w:rPr>
              <w:fldChar w:fldCharType="begin"/>
            </w:r>
            <w:r>
              <w:rPr>
                <w:noProof/>
                <w:webHidden/>
              </w:rPr>
              <w:instrText xml:space="preserve"> PAGEREF _Toc208900326 \h </w:instrText>
            </w:r>
            <w:r>
              <w:rPr>
                <w:noProof/>
                <w:webHidden/>
              </w:rPr>
            </w:r>
            <w:r>
              <w:rPr>
                <w:noProof/>
                <w:webHidden/>
              </w:rPr>
              <w:fldChar w:fldCharType="separate"/>
            </w:r>
            <w:r>
              <w:rPr>
                <w:noProof/>
                <w:webHidden/>
              </w:rPr>
              <w:t>15</w:t>
            </w:r>
            <w:r>
              <w:rPr>
                <w:noProof/>
                <w:webHidden/>
              </w:rPr>
              <w:fldChar w:fldCharType="end"/>
            </w:r>
          </w:hyperlink>
        </w:p>
        <w:p w14:paraId="090A5420" w14:textId="4138EC30" w:rsidR="00210ED5" w:rsidRDefault="00210ED5">
          <w:pPr>
            <w:pStyle w:val="Kazalovsebine1"/>
            <w:tabs>
              <w:tab w:val="left" w:pos="440"/>
              <w:tab w:val="right" w:leader="dot" w:pos="9736"/>
            </w:tabs>
            <w:rPr>
              <w:rFonts w:cstheme="minorBidi"/>
              <w:noProof/>
              <w:kern w:val="2"/>
              <w:sz w:val="24"/>
              <w:szCs w:val="24"/>
              <w14:ligatures w14:val="standardContextual"/>
            </w:rPr>
          </w:pPr>
          <w:hyperlink w:anchor="_Toc208900327" w:history="1">
            <w:r w:rsidRPr="00AF4651">
              <w:rPr>
                <w:rStyle w:val="Hiperpovezava"/>
                <w:rFonts w:ascii="Tahoma" w:hAnsi="Tahoma" w:cs="Tahoma"/>
                <w:bCs/>
                <w:noProof/>
                <w:w w:val="99"/>
              </w:rPr>
              <w:t>9.</w:t>
            </w:r>
            <w:r>
              <w:rPr>
                <w:rFonts w:cstheme="minorBidi"/>
                <w:noProof/>
                <w:kern w:val="2"/>
                <w:sz w:val="24"/>
                <w:szCs w:val="24"/>
                <w14:ligatures w14:val="standardContextual"/>
              </w:rPr>
              <w:tab/>
            </w:r>
            <w:r w:rsidRPr="00AF4651">
              <w:rPr>
                <w:rStyle w:val="Hiperpovezava"/>
                <w:rFonts w:ascii="Tahoma" w:hAnsi="Tahoma" w:cs="Tahoma"/>
                <w:noProof/>
              </w:rPr>
              <w:t>FAZE PLAČIL SD OPN 02</w:t>
            </w:r>
            <w:r>
              <w:rPr>
                <w:noProof/>
                <w:webHidden/>
              </w:rPr>
              <w:tab/>
            </w:r>
            <w:r>
              <w:rPr>
                <w:noProof/>
                <w:webHidden/>
              </w:rPr>
              <w:fldChar w:fldCharType="begin"/>
            </w:r>
            <w:r>
              <w:rPr>
                <w:noProof/>
                <w:webHidden/>
              </w:rPr>
              <w:instrText xml:space="preserve"> PAGEREF _Toc208900327 \h </w:instrText>
            </w:r>
            <w:r>
              <w:rPr>
                <w:noProof/>
                <w:webHidden/>
              </w:rPr>
            </w:r>
            <w:r>
              <w:rPr>
                <w:noProof/>
                <w:webHidden/>
              </w:rPr>
              <w:fldChar w:fldCharType="separate"/>
            </w:r>
            <w:r>
              <w:rPr>
                <w:noProof/>
                <w:webHidden/>
              </w:rPr>
              <w:t>16</w:t>
            </w:r>
            <w:r>
              <w:rPr>
                <w:noProof/>
                <w:webHidden/>
              </w:rPr>
              <w:fldChar w:fldCharType="end"/>
            </w:r>
          </w:hyperlink>
        </w:p>
        <w:p w14:paraId="4251540D" w14:textId="6C49F22A" w:rsidR="00515AFF" w:rsidRPr="006333F9" w:rsidRDefault="00DF1A53" w:rsidP="004A58F3">
          <w:pPr>
            <w:pStyle w:val="Naslov1"/>
            <w:numPr>
              <w:ilvl w:val="0"/>
              <w:numId w:val="0"/>
            </w:numPr>
            <w:rPr>
              <w:rFonts w:ascii="Tahoma" w:hAnsi="Tahoma" w:cs="Tahoma"/>
              <w:b w:val="0"/>
              <w:bCs/>
            </w:rPr>
          </w:pPr>
          <w:r w:rsidRPr="006333F9">
            <w:rPr>
              <w:rFonts w:ascii="Tahoma" w:hAnsi="Tahoma" w:cs="Tahoma"/>
              <w:b w:val="0"/>
              <w:bCs/>
              <w:sz w:val="22"/>
              <w:szCs w:val="24"/>
            </w:rPr>
            <w:lastRenderedPageBreak/>
            <w:fldChar w:fldCharType="end"/>
          </w:r>
        </w:p>
      </w:sdtContent>
    </w:sdt>
    <w:bookmarkStart w:id="0" w:name="_Hlk35522435" w:displacedByCustomXml="prev"/>
    <w:p w14:paraId="4B3180DA" w14:textId="4BC792A3" w:rsidR="00597440" w:rsidRPr="006333F9" w:rsidRDefault="00960934" w:rsidP="004A58F3">
      <w:pPr>
        <w:pStyle w:val="Naslov1"/>
        <w:rPr>
          <w:rFonts w:ascii="Tahoma" w:hAnsi="Tahoma" w:cs="Tahoma"/>
          <w:sz w:val="22"/>
          <w:szCs w:val="22"/>
        </w:rPr>
      </w:pPr>
      <w:bookmarkStart w:id="1" w:name="_Toc208900297"/>
      <w:r w:rsidRPr="006333F9">
        <w:rPr>
          <w:rFonts w:ascii="Tahoma" w:hAnsi="Tahoma" w:cs="Tahoma"/>
          <w:sz w:val="22"/>
          <w:szCs w:val="22"/>
        </w:rPr>
        <w:t>OCENA STANJA</w:t>
      </w:r>
      <w:bookmarkEnd w:id="1"/>
    </w:p>
    <w:p w14:paraId="4B3180DC" w14:textId="4A3A262E" w:rsidR="00597440" w:rsidRPr="006333F9" w:rsidRDefault="00960934" w:rsidP="004A58F3">
      <w:pPr>
        <w:pStyle w:val="Naslov2"/>
        <w:rPr>
          <w:rFonts w:ascii="Tahoma" w:hAnsi="Tahoma" w:cs="Tahoma"/>
          <w:sz w:val="20"/>
          <w:szCs w:val="20"/>
        </w:rPr>
      </w:pPr>
      <w:bookmarkStart w:id="2" w:name="_Toc208900298"/>
      <w:bookmarkEnd w:id="0"/>
      <w:r w:rsidRPr="006333F9">
        <w:rPr>
          <w:rFonts w:ascii="Tahoma" w:hAnsi="Tahoma" w:cs="Tahoma"/>
          <w:sz w:val="20"/>
          <w:szCs w:val="20"/>
        </w:rPr>
        <w:t>OSNOVNI PODATKI OBČ</w:t>
      </w:r>
      <w:r w:rsidR="005C646F" w:rsidRPr="006333F9">
        <w:rPr>
          <w:rFonts w:ascii="Tahoma" w:hAnsi="Tahoma" w:cs="Tahoma"/>
          <w:sz w:val="20"/>
          <w:szCs w:val="20"/>
        </w:rPr>
        <w:t>IN</w:t>
      </w:r>
      <w:r w:rsidRPr="006333F9">
        <w:rPr>
          <w:rFonts w:ascii="Tahoma" w:hAnsi="Tahoma" w:cs="Tahoma"/>
          <w:sz w:val="20"/>
          <w:szCs w:val="20"/>
        </w:rPr>
        <w:t>E MEDVODE</w:t>
      </w:r>
      <w:bookmarkEnd w:id="2"/>
    </w:p>
    <w:tbl>
      <w:tblPr>
        <w:tblStyle w:val="Tabelamrea"/>
        <w:tblW w:w="0" w:type="auto"/>
        <w:tblInd w:w="360" w:type="dxa"/>
        <w:tblLook w:val="04A0" w:firstRow="1" w:lastRow="0" w:firstColumn="1" w:lastColumn="0" w:noHBand="0" w:noVBand="1"/>
      </w:tblPr>
      <w:tblGrid>
        <w:gridCol w:w="4634"/>
        <w:gridCol w:w="1493"/>
      </w:tblGrid>
      <w:tr w:rsidR="00597440" w:rsidRPr="006333F9" w14:paraId="4B3180DF" w14:textId="77777777">
        <w:tc>
          <w:tcPr>
            <w:tcW w:w="4634" w:type="dxa"/>
          </w:tcPr>
          <w:p w14:paraId="4B3180DD" w14:textId="77777777"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Število listov kart merila 1:5000</w:t>
            </w:r>
          </w:p>
        </w:tc>
        <w:tc>
          <w:tcPr>
            <w:tcW w:w="1493" w:type="dxa"/>
          </w:tcPr>
          <w:p w14:paraId="4B3180DE" w14:textId="77777777"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22</w:t>
            </w:r>
          </w:p>
        </w:tc>
      </w:tr>
      <w:tr w:rsidR="00597440" w:rsidRPr="006333F9" w14:paraId="4B3180E2" w14:textId="77777777">
        <w:tc>
          <w:tcPr>
            <w:tcW w:w="4634" w:type="dxa"/>
          </w:tcPr>
          <w:p w14:paraId="4B3180E0" w14:textId="50F55968"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 xml:space="preserve">Število krajevnih </w:t>
            </w:r>
            <w:r w:rsidR="005C646F" w:rsidRPr="006333F9">
              <w:rPr>
                <w:rFonts w:ascii="Tahoma" w:hAnsi="Tahoma" w:cs="Tahoma"/>
                <w:sz w:val="20"/>
                <w:szCs w:val="20"/>
              </w:rPr>
              <w:t>in</w:t>
            </w:r>
            <w:r w:rsidRPr="006333F9">
              <w:rPr>
                <w:rFonts w:ascii="Tahoma" w:hAnsi="Tahoma" w:cs="Tahoma"/>
                <w:sz w:val="20"/>
                <w:szCs w:val="20"/>
              </w:rPr>
              <w:t xml:space="preserve"> vaških skupnosti v obč</w:t>
            </w:r>
            <w:r w:rsidR="005C646F" w:rsidRPr="006333F9">
              <w:rPr>
                <w:rFonts w:ascii="Tahoma" w:hAnsi="Tahoma" w:cs="Tahoma"/>
                <w:sz w:val="20"/>
                <w:szCs w:val="20"/>
              </w:rPr>
              <w:t>in</w:t>
            </w:r>
            <w:r w:rsidRPr="006333F9">
              <w:rPr>
                <w:rFonts w:ascii="Tahoma" w:hAnsi="Tahoma" w:cs="Tahoma"/>
                <w:sz w:val="20"/>
                <w:szCs w:val="20"/>
              </w:rPr>
              <w:t>i</w:t>
            </w:r>
          </w:p>
        </w:tc>
        <w:tc>
          <w:tcPr>
            <w:tcW w:w="1493" w:type="dxa"/>
          </w:tcPr>
          <w:p w14:paraId="4B3180E1" w14:textId="77777777"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13</w:t>
            </w:r>
          </w:p>
        </w:tc>
      </w:tr>
      <w:tr w:rsidR="00597440" w:rsidRPr="006333F9" w14:paraId="4B3180E5" w14:textId="77777777">
        <w:tc>
          <w:tcPr>
            <w:tcW w:w="4634" w:type="dxa"/>
          </w:tcPr>
          <w:p w14:paraId="4B3180E3" w14:textId="4AAC1282"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Število naselij v obč</w:t>
            </w:r>
            <w:r w:rsidR="005C646F" w:rsidRPr="006333F9">
              <w:rPr>
                <w:rFonts w:ascii="Tahoma" w:hAnsi="Tahoma" w:cs="Tahoma"/>
                <w:sz w:val="20"/>
                <w:szCs w:val="20"/>
              </w:rPr>
              <w:t>in</w:t>
            </w:r>
            <w:r w:rsidRPr="006333F9">
              <w:rPr>
                <w:rFonts w:ascii="Tahoma" w:hAnsi="Tahoma" w:cs="Tahoma"/>
                <w:sz w:val="20"/>
                <w:szCs w:val="20"/>
              </w:rPr>
              <w:t>i</w:t>
            </w:r>
          </w:p>
        </w:tc>
        <w:tc>
          <w:tcPr>
            <w:tcW w:w="1493" w:type="dxa"/>
          </w:tcPr>
          <w:p w14:paraId="4B3180E4" w14:textId="77777777"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34</w:t>
            </w:r>
          </w:p>
        </w:tc>
      </w:tr>
      <w:tr w:rsidR="00597440" w:rsidRPr="006333F9" w14:paraId="4B3180E8" w14:textId="77777777">
        <w:tc>
          <w:tcPr>
            <w:tcW w:w="4634" w:type="dxa"/>
          </w:tcPr>
          <w:p w14:paraId="4B3180E6" w14:textId="3688BB3F"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Površ</w:t>
            </w:r>
            <w:r w:rsidR="005C646F" w:rsidRPr="006333F9">
              <w:rPr>
                <w:rFonts w:ascii="Tahoma" w:hAnsi="Tahoma" w:cs="Tahoma"/>
                <w:sz w:val="20"/>
                <w:szCs w:val="20"/>
              </w:rPr>
              <w:t>in</w:t>
            </w:r>
            <w:r w:rsidRPr="006333F9">
              <w:rPr>
                <w:rFonts w:ascii="Tahoma" w:hAnsi="Tahoma" w:cs="Tahoma"/>
                <w:sz w:val="20"/>
                <w:szCs w:val="20"/>
              </w:rPr>
              <w:t>a obč</w:t>
            </w:r>
            <w:r w:rsidR="005C646F" w:rsidRPr="006333F9">
              <w:rPr>
                <w:rFonts w:ascii="Tahoma" w:hAnsi="Tahoma" w:cs="Tahoma"/>
                <w:sz w:val="20"/>
                <w:szCs w:val="20"/>
              </w:rPr>
              <w:t>in</w:t>
            </w:r>
            <w:r w:rsidRPr="006333F9">
              <w:rPr>
                <w:rFonts w:ascii="Tahoma" w:hAnsi="Tahoma" w:cs="Tahoma"/>
                <w:sz w:val="20"/>
                <w:szCs w:val="20"/>
              </w:rPr>
              <w:t>e Medvode</w:t>
            </w:r>
          </w:p>
        </w:tc>
        <w:tc>
          <w:tcPr>
            <w:tcW w:w="1493" w:type="dxa"/>
          </w:tcPr>
          <w:p w14:paraId="4B3180E7" w14:textId="77777777"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77,60 km²</w:t>
            </w:r>
          </w:p>
        </w:tc>
      </w:tr>
      <w:tr w:rsidR="00597440" w:rsidRPr="006333F9" w14:paraId="4B3180EB" w14:textId="77777777">
        <w:tc>
          <w:tcPr>
            <w:tcW w:w="4634" w:type="dxa"/>
          </w:tcPr>
          <w:p w14:paraId="4B3180E9" w14:textId="6A60265B" w:rsidR="00597440" w:rsidRPr="006333F9" w:rsidRDefault="00960934" w:rsidP="004A58F3">
            <w:pPr>
              <w:pStyle w:val="Odstavekseznama"/>
              <w:spacing w:after="0" w:line="240" w:lineRule="auto"/>
              <w:rPr>
                <w:rFonts w:ascii="Tahoma" w:hAnsi="Tahoma" w:cs="Tahoma"/>
                <w:sz w:val="20"/>
                <w:szCs w:val="20"/>
              </w:rPr>
            </w:pPr>
            <w:r w:rsidRPr="006333F9">
              <w:rPr>
                <w:rFonts w:ascii="Tahoma" w:hAnsi="Tahoma" w:cs="Tahoma"/>
                <w:sz w:val="20"/>
                <w:szCs w:val="20"/>
              </w:rPr>
              <w:t>Število prebivalcev (leta 202</w:t>
            </w:r>
            <w:r w:rsidR="00CD4B02" w:rsidRPr="006333F9">
              <w:rPr>
                <w:rFonts w:ascii="Tahoma" w:hAnsi="Tahoma" w:cs="Tahoma"/>
                <w:sz w:val="20"/>
                <w:szCs w:val="20"/>
              </w:rPr>
              <w:t>3</w:t>
            </w:r>
            <w:r w:rsidRPr="006333F9">
              <w:rPr>
                <w:rFonts w:ascii="Tahoma" w:hAnsi="Tahoma" w:cs="Tahoma"/>
                <w:sz w:val="20"/>
                <w:szCs w:val="20"/>
              </w:rPr>
              <w:t>)</w:t>
            </w:r>
          </w:p>
        </w:tc>
        <w:tc>
          <w:tcPr>
            <w:tcW w:w="1493" w:type="dxa"/>
          </w:tcPr>
          <w:p w14:paraId="4B3180EA" w14:textId="567889A4" w:rsidR="00597440" w:rsidRPr="006333F9" w:rsidRDefault="00CD4B02" w:rsidP="004A58F3">
            <w:pPr>
              <w:pStyle w:val="Odstavekseznama"/>
              <w:spacing w:after="0" w:line="240" w:lineRule="auto"/>
              <w:rPr>
                <w:rFonts w:ascii="Tahoma" w:hAnsi="Tahoma" w:cs="Tahoma"/>
                <w:sz w:val="20"/>
                <w:szCs w:val="20"/>
                <w:highlight w:val="yellow"/>
              </w:rPr>
            </w:pPr>
            <w:r w:rsidRPr="006333F9">
              <w:rPr>
                <w:rFonts w:ascii="Tahoma" w:hAnsi="Tahoma" w:cs="Tahoma"/>
                <w:sz w:val="20"/>
                <w:szCs w:val="20"/>
              </w:rPr>
              <w:t>17.150</w:t>
            </w:r>
          </w:p>
        </w:tc>
      </w:tr>
    </w:tbl>
    <w:p w14:paraId="4B3180EC" w14:textId="77777777" w:rsidR="00597440" w:rsidRPr="006333F9" w:rsidRDefault="00597440" w:rsidP="004A58F3">
      <w:pPr>
        <w:pStyle w:val="Odstavekseznama"/>
        <w:rPr>
          <w:rFonts w:ascii="Tahoma" w:hAnsi="Tahoma" w:cs="Tahoma"/>
          <w:sz w:val="20"/>
          <w:szCs w:val="20"/>
        </w:rPr>
      </w:pPr>
    </w:p>
    <w:p w14:paraId="4B3180ED" w14:textId="4DA0EAA2" w:rsidR="00597440" w:rsidRPr="006333F9" w:rsidRDefault="00960934" w:rsidP="004A58F3">
      <w:pPr>
        <w:pStyle w:val="Naslov2"/>
        <w:rPr>
          <w:rFonts w:ascii="Tahoma" w:hAnsi="Tahoma" w:cs="Tahoma"/>
          <w:sz w:val="20"/>
          <w:szCs w:val="20"/>
        </w:rPr>
      </w:pPr>
      <w:bookmarkStart w:id="3" w:name="_Toc208900299"/>
      <w:r w:rsidRPr="006333F9">
        <w:rPr>
          <w:rFonts w:ascii="Tahoma" w:hAnsi="Tahoma" w:cs="Tahoma"/>
          <w:sz w:val="20"/>
          <w:szCs w:val="20"/>
        </w:rPr>
        <w:t>VELJAVNI OBČ</w:t>
      </w:r>
      <w:r w:rsidR="005C646F" w:rsidRPr="006333F9">
        <w:rPr>
          <w:rFonts w:ascii="Tahoma" w:hAnsi="Tahoma" w:cs="Tahoma"/>
          <w:sz w:val="20"/>
          <w:szCs w:val="20"/>
        </w:rPr>
        <w:t>IN</w:t>
      </w:r>
      <w:r w:rsidRPr="006333F9">
        <w:rPr>
          <w:rFonts w:ascii="Tahoma" w:hAnsi="Tahoma" w:cs="Tahoma"/>
          <w:sz w:val="20"/>
          <w:szCs w:val="20"/>
        </w:rPr>
        <w:t>SKI PROSTORSKI NAČRT OBČ</w:t>
      </w:r>
      <w:r w:rsidR="005C646F" w:rsidRPr="006333F9">
        <w:rPr>
          <w:rFonts w:ascii="Tahoma" w:hAnsi="Tahoma" w:cs="Tahoma"/>
          <w:sz w:val="20"/>
          <w:szCs w:val="20"/>
        </w:rPr>
        <w:t>IN</w:t>
      </w:r>
      <w:r w:rsidRPr="006333F9">
        <w:rPr>
          <w:rFonts w:ascii="Tahoma" w:hAnsi="Tahoma" w:cs="Tahoma"/>
          <w:sz w:val="20"/>
          <w:szCs w:val="20"/>
        </w:rPr>
        <w:t>E MEDVODE</w:t>
      </w:r>
      <w:r w:rsidR="009F7E4E" w:rsidRPr="006333F9">
        <w:rPr>
          <w:rFonts w:ascii="Tahoma" w:hAnsi="Tahoma" w:cs="Tahoma"/>
          <w:sz w:val="20"/>
          <w:szCs w:val="20"/>
        </w:rPr>
        <w:t xml:space="preserve"> IN SPREJETE LOKACIJSKE PREVERITVE</w:t>
      </w:r>
      <w:bookmarkEnd w:id="3"/>
    </w:p>
    <w:p w14:paraId="4B3180EE" w14:textId="532D0514" w:rsidR="00597440" w:rsidRPr="006333F9" w:rsidRDefault="00960934" w:rsidP="004A58F3">
      <w:pPr>
        <w:rPr>
          <w:rFonts w:ascii="Tahoma" w:hAnsi="Tahoma" w:cs="Tahoma"/>
          <w:sz w:val="20"/>
          <w:szCs w:val="20"/>
        </w:rPr>
      </w:pPr>
      <w:r w:rsidRPr="006333F9">
        <w:rPr>
          <w:rFonts w:ascii="Tahoma" w:hAnsi="Tahoma" w:cs="Tahoma"/>
          <w:sz w:val="20"/>
          <w:szCs w:val="20"/>
        </w:rPr>
        <w:t>Obč</w:t>
      </w:r>
      <w:r w:rsidR="005C646F" w:rsidRPr="006333F9">
        <w:rPr>
          <w:rFonts w:ascii="Tahoma" w:hAnsi="Tahoma" w:cs="Tahoma"/>
          <w:sz w:val="20"/>
          <w:szCs w:val="20"/>
        </w:rPr>
        <w:t>in</w:t>
      </w:r>
      <w:r w:rsidRPr="006333F9">
        <w:rPr>
          <w:rFonts w:ascii="Tahoma" w:hAnsi="Tahoma" w:cs="Tahoma"/>
          <w:sz w:val="20"/>
          <w:szCs w:val="20"/>
        </w:rPr>
        <w:t>a Medvode je Odlok o obč</w:t>
      </w:r>
      <w:r w:rsidR="005C646F" w:rsidRPr="006333F9">
        <w:rPr>
          <w:rFonts w:ascii="Tahoma" w:hAnsi="Tahoma" w:cs="Tahoma"/>
          <w:sz w:val="20"/>
          <w:szCs w:val="20"/>
        </w:rPr>
        <w:t>in</w:t>
      </w:r>
      <w:r w:rsidRPr="006333F9">
        <w:rPr>
          <w:rFonts w:ascii="Tahoma" w:hAnsi="Tahoma" w:cs="Tahoma"/>
          <w:sz w:val="20"/>
          <w:szCs w:val="20"/>
        </w:rPr>
        <w:t>skem prostorskem načrtu</w:t>
      </w:r>
      <w:r w:rsidR="007968B1" w:rsidRPr="006333F9">
        <w:rPr>
          <w:rFonts w:ascii="Tahoma" w:hAnsi="Tahoma" w:cs="Tahoma"/>
          <w:sz w:val="20"/>
          <w:szCs w:val="20"/>
        </w:rPr>
        <w:t xml:space="preserve"> občine Medvode</w:t>
      </w:r>
      <w:r w:rsidRPr="006333F9">
        <w:rPr>
          <w:rFonts w:ascii="Tahoma" w:hAnsi="Tahoma" w:cs="Tahoma"/>
          <w:sz w:val="20"/>
          <w:szCs w:val="20"/>
        </w:rPr>
        <w:t xml:space="preserve"> (v nadaljevanju: OPN) sprejela v letu 2018 (Uradni list RS, št. 45/18) </w:t>
      </w:r>
      <w:r w:rsidR="005C646F" w:rsidRPr="006333F9">
        <w:rPr>
          <w:rFonts w:ascii="Tahoma" w:hAnsi="Tahoma" w:cs="Tahoma"/>
          <w:sz w:val="20"/>
          <w:szCs w:val="20"/>
        </w:rPr>
        <w:t>in</w:t>
      </w:r>
      <w:r w:rsidRPr="006333F9">
        <w:rPr>
          <w:rFonts w:ascii="Tahoma" w:hAnsi="Tahoma" w:cs="Tahoma"/>
          <w:sz w:val="20"/>
          <w:szCs w:val="20"/>
        </w:rPr>
        <w:t xml:space="preserve"> nato Odlok o SD OPN</w:t>
      </w:r>
      <w:r w:rsidR="007968B1" w:rsidRPr="006333F9">
        <w:rPr>
          <w:rFonts w:ascii="Tahoma" w:hAnsi="Tahoma" w:cs="Tahoma"/>
          <w:sz w:val="20"/>
          <w:szCs w:val="20"/>
        </w:rPr>
        <w:t xml:space="preserve"> občine Medvode</w:t>
      </w:r>
      <w:r w:rsidRPr="006333F9">
        <w:rPr>
          <w:rFonts w:ascii="Tahoma" w:hAnsi="Tahoma" w:cs="Tahoma"/>
          <w:sz w:val="20"/>
          <w:szCs w:val="20"/>
        </w:rPr>
        <w:t xml:space="preserve"> (Uradni list RS, št. 81/20).</w:t>
      </w:r>
    </w:p>
    <w:p w14:paraId="4B3180EF" w14:textId="7F1F0AF7" w:rsidR="00597440" w:rsidRPr="006333F9" w:rsidRDefault="00960934" w:rsidP="004A58F3">
      <w:pPr>
        <w:rPr>
          <w:rFonts w:ascii="Tahoma" w:hAnsi="Tahoma" w:cs="Tahoma"/>
          <w:sz w:val="20"/>
          <w:szCs w:val="20"/>
        </w:rPr>
      </w:pPr>
      <w:r w:rsidRPr="006333F9">
        <w:rPr>
          <w:rFonts w:ascii="Tahoma" w:hAnsi="Tahoma" w:cs="Tahoma"/>
          <w:sz w:val="20"/>
          <w:szCs w:val="20"/>
        </w:rPr>
        <w:t>Obč</w:t>
      </w:r>
      <w:r w:rsidR="005C646F" w:rsidRPr="006333F9">
        <w:rPr>
          <w:rFonts w:ascii="Tahoma" w:hAnsi="Tahoma" w:cs="Tahoma"/>
          <w:sz w:val="20"/>
          <w:szCs w:val="20"/>
        </w:rPr>
        <w:t>in</w:t>
      </w:r>
      <w:r w:rsidRPr="006333F9">
        <w:rPr>
          <w:rFonts w:ascii="Tahoma" w:hAnsi="Tahoma" w:cs="Tahoma"/>
          <w:sz w:val="20"/>
          <w:szCs w:val="20"/>
        </w:rPr>
        <w:t>a Medvode je sprejela tudi:</w:t>
      </w:r>
    </w:p>
    <w:p w14:paraId="4B3180F0" w14:textId="77777777"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Sklep o lokacijski preveritvi v enoti urejanja prostora PI_1199 (Uradni list RS, št. 03/20)</w:t>
      </w:r>
    </w:p>
    <w:p w14:paraId="4B3180F1" w14:textId="77777777"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Sklep o lokacijski preveritvi v enoti urejanja prostora ME_635 (Uradni list RS, št. 81/20)</w:t>
      </w:r>
    </w:p>
    <w:p w14:paraId="4B3180F2" w14:textId="77777777"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Sklep o lokacijski preveritvi v enoti urejanja prostora ME_1565 (Uradni list RS, št. 202/21)</w:t>
      </w:r>
    </w:p>
    <w:p w14:paraId="4B3180F3" w14:textId="183297B6"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 xml:space="preserve">Sklep o lokacijski preveritvi v enoti urejanja prostora ME_608, ME_609 </w:t>
      </w:r>
      <w:r w:rsidR="005C646F" w:rsidRPr="006333F9">
        <w:rPr>
          <w:rFonts w:ascii="Tahoma" w:hAnsi="Tahoma" w:cs="Tahoma"/>
          <w:sz w:val="20"/>
          <w:szCs w:val="20"/>
        </w:rPr>
        <w:t>in</w:t>
      </w:r>
      <w:r w:rsidRPr="006333F9">
        <w:rPr>
          <w:rFonts w:ascii="Tahoma" w:hAnsi="Tahoma" w:cs="Tahoma"/>
          <w:sz w:val="20"/>
          <w:szCs w:val="20"/>
        </w:rPr>
        <w:t xml:space="preserve"> ME_1749 (Uradni list RS, št. 60/22)</w:t>
      </w:r>
    </w:p>
    <w:p w14:paraId="4B3180F4" w14:textId="77777777"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Sklep o lokacijski preveritvi v enoti urejanja prostora TT_445 (Uradni list RS, št. 34/23)</w:t>
      </w:r>
    </w:p>
    <w:p w14:paraId="4B3180F5" w14:textId="77777777"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Sklep o lokacijski preveritvi v enoti urejanja prostora ME_586 (Uradni list RS, št. 202/23)</w:t>
      </w:r>
    </w:p>
    <w:p w14:paraId="4B3180F6" w14:textId="77777777" w:rsidR="00597440" w:rsidRPr="006333F9" w:rsidRDefault="00960934" w:rsidP="004A58F3">
      <w:pPr>
        <w:pStyle w:val="Odstavekseznama"/>
        <w:numPr>
          <w:ilvl w:val="0"/>
          <w:numId w:val="5"/>
        </w:numPr>
        <w:rPr>
          <w:rFonts w:ascii="Tahoma" w:hAnsi="Tahoma" w:cs="Tahoma"/>
          <w:sz w:val="20"/>
          <w:szCs w:val="20"/>
        </w:rPr>
      </w:pPr>
      <w:r w:rsidRPr="006333F9">
        <w:rPr>
          <w:rFonts w:ascii="Tahoma" w:hAnsi="Tahoma" w:cs="Tahoma"/>
          <w:sz w:val="20"/>
          <w:szCs w:val="20"/>
        </w:rPr>
        <w:t>Sklep o lokacijski preveritvi v enoti urejanja prostora ME_1183 (Uradni list RS, št. 63/24)</w:t>
      </w:r>
    </w:p>
    <w:p w14:paraId="6B1DD178" w14:textId="77777777" w:rsidR="00A1029C" w:rsidRPr="006333F9" w:rsidRDefault="00960934" w:rsidP="004A58F3">
      <w:pPr>
        <w:pStyle w:val="Naslov2"/>
        <w:rPr>
          <w:rFonts w:ascii="Tahoma" w:hAnsi="Tahoma" w:cs="Tahoma"/>
          <w:sz w:val="20"/>
          <w:szCs w:val="20"/>
        </w:rPr>
      </w:pPr>
      <w:bookmarkStart w:id="4" w:name="_Toc208900300"/>
      <w:r w:rsidRPr="006333F9">
        <w:rPr>
          <w:rFonts w:ascii="Tahoma" w:hAnsi="Tahoma" w:cs="Tahoma"/>
          <w:sz w:val="20"/>
          <w:szCs w:val="20"/>
        </w:rPr>
        <w:t>Z</w:t>
      </w:r>
      <w:r w:rsidR="00A1029C" w:rsidRPr="006333F9">
        <w:rPr>
          <w:rFonts w:ascii="Tahoma" w:hAnsi="Tahoma" w:cs="Tahoma"/>
          <w:sz w:val="20"/>
          <w:szCs w:val="20"/>
        </w:rPr>
        <w:t>AKONSKA IZHODIŠČA</w:t>
      </w:r>
      <w:bookmarkEnd w:id="4"/>
    </w:p>
    <w:p w14:paraId="5A2DBBF1" w14:textId="2D851466" w:rsidR="00B61D0D" w:rsidRPr="006333F9" w:rsidRDefault="00F3202B" w:rsidP="004A58F3">
      <w:pPr>
        <w:pStyle w:val="Normal1"/>
        <w:rPr>
          <w:rFonts w:ascii="Tahoma" w:hAnsi="Tahoma" w:cs="Tahoma"/>
          <w:sz w:val="20"/>
          <w:szCs w:val="20"/>
        </w:rPr>
      </w:pPr>
      <w:r w:rsidRPr="006333F9">
        <w:rPr>
          <w:rFonts w:ascii="Tahoma" w:hAnsi="Tahoma" w:cs="Tahoma"/>
          <w:sz w:val="20"/>
          <w:szCs w:val="20"/>
        </w:rPr>
        <w:t>Odlok o spremembah in dopolnitvah Odloka o</w:t>
      </w:r>
      <w:r w:rsidR="001C4F4A" w:rsidRPr="006333F9">
        <w:rPr>
          <w:rFonts w:ascii="Tahoma" w:hAnsi="Tahoma" w:cs="Tahoma"/>
          <w:sz w:val="20"/>
          <w:szCs w:val="20"/>
        </w:rPr>
        <w:t xml:space="preserve"> </w:t>
      </w:r>
      <w:r w:rsidRPr="006333F9">
        <w:rPr>
          <w:rFonts w:ascii="Tahoma" w:hAnsi="Tahoma" w:cs="Tahoma"/>
          <w:sz w:val="20"/>
          <w:szCs w:val="20"/>
        </w:rPr>
        <w:t>občinskem prostorskem načrtu Občine Medvode</w:t>
      </w:r>
      <w:r w:rsidR="006C74C5" w:rsidRPr="006333F9">
        <w:rPr>
          <w:rFonts w:ascii="Tahoma" w:hAnsi="Tahoma" w:cs="Tahoma"/>
          <w:sz w:val="20"/>
          <w:szCs w:val="20"/>
        </w:rPr>
        <w:t xml:space="preserve">, v nadaljevanju </w:t>
      </w:r>
      <w:r w:rsidRPr="006333F9">
        <w:rPr>
          <w:rFonts w:ascii="Tahoma" w:hAnsi="Tahoma" w:cs="Tahoma"/>
          <w:sz w:val="20"/>
          <w:szCs w:val="20"/>
        </w:rPr>
        <w:t>SD OPN 02</w:t>
      </w:r>
      <w:r w:rsidR="006C74C5" w:rsidRPr="006333F9">
        <w:rPr>
          <w:rFonts w:ascii="Tahoma" w:hAnsi="Tahoma" w:cs="Tahoma"/>
          <w:sz w:val="20"/>
          <w:szCs w:val="20"/>
        </w:rPr>
        <w:t xml:space="preserve"> </w:t>
      </w:r>
      <w:r w:rsidR="00B61D0D" w:rsidRPr="006333F9">
        <w:rPr>
          <w:rFonts w:ascii="Tahoma" w:hAnsi="Tahoma" w:cs="Tahoma"/>
          <w:sz w:val="20"/>
          <w:szCs w:val="20"/>
        </w:rPr>
        <w:t xml:space="preserve">se </w:t>
      </w:r>
      <w:r w:rsidR="006C74C5" w:rsidRPr="006333F9">
        <w:rPr>
          <w:rFonts w:ascii="Tahoma" w:hAnsi="Tahoma" w:cs="Tahoma"/>
          <w:sz w:val="20"/>
          <w:szCs w:val="20"/>
        </w:rPr>
        <w:t>izdela skladno</w:t>
      </w:r>
      <w:r w:rsidR="00B61D0D" w:rsidRPr="006333F9">
        <w:rPr>
          <w:rFonts w:ascii="Tahoma" w:hAnsi="Tahoma" w:cs="Tahoma"/>
          <w:sz w:val="20"/>
          <w:szCs w:val="20"/>
        </w:rPr>
        <w:t xml:space="preserve"> z veljavnimi predpisi, ki urejajo področje javnih naročil, prostorskega načrtovanja, varstva okolja in drugimi področnimi predpisi, ki urejajo kmetijstvo, gozdarstvo, gospodarsko javno infrastrukturo, družbeno infrastrukturo, rudarstvo, obrambo itd.</w:t>
      </w:r>
    </w:p>
    <w:p w14:paraId="4DAD9188" w14:textId="0E55E6B2" w:rsidR="00757DEE" w:rsidRPr="006333F9" w:rsidRDefault="00B61D0D" w:rsidP="00757DEE">
      <w:pPr>
        <w:pStyle w:val="Normal1"/>
        <w:rPr>
          <w:rFonts w:ascii="Tahoma" w:hAnsi="Tahoma" w:cs="Tahoma"/>
          <w:sz w:val="20"/>
          <w:szCs w:val="20"/>
        </w:rPr>
      </w:pPr>
      <w:r w:rsidRPr="006333F9">
        <w:rPr>
          <w:rFonts w:ascii="Tahoma" w:hAnsi="Tahoma" w:cs="Tahoma"/>
          <w:sz w:val="20"/>
          <w:szCs w:val="20"/>
        </w:rPr>
        <w:t xml:space="preserve">SD OPN </w:t>
      </w:r>
      <w:r w:rsidR="00EC74DC" w:rsidRPr="006333F9">
        <w:rPr>
          <w:rFonts w:ascii="Tahoma" w:hAnsi="Tahoma" w:cs="Tahoma"/>
          <w:sz w:val="20"/>
          <w:szCs w:val="20"/>
        </w:rPr>
        <w:t>02</w:t>
      </w:r>
      <w:r w:rsidRPr="006333F9">
        <w:rPr>
          <w:rFonts w:ascii="Tahoma" w:hAnsi="Tahoma" w:cs="Tahoma"/>
          <w:sz w:val="20"/>
          <w:szCs w:val="20"/>
        </w:rPr>
        <w:t xml:space="preserve"> mora biti izdelan skladno s predpisi ter drugimi sprejetimi strategijami in strateškimi akti države in Občine </w:t>
      </w:r>
      <w:r w:rsidR="0015758E" w:rsidRPr="006333F9">
        <w:rPr>
          <w:rFonts w:ascii="Tahoma" w:hAnsi="Tahoma" w:cs="Tahoma"/>
          <w:sz w:val="20"/>
          <w:szCs w:val="20"/>
        </w:rPr>
        <w:t>Medvode</w:t>
      </w:r>
      <w:r w:rsidRPr="006333F9">
        <w:rPr>
          <w:rFonts w:ascii="Tahoma" w:hAnsi="Tahoma" w:cs="Tahoma"/>
          <w:sz w:val="20"/>
          <w:szCs w:val="20"/>
        </w:rPr>
        <w:t xml:space="preserve">, ob upoštevanju novih uradnih podatkov in evidenc ter predpisov, veljavnih ali uveljavljenih v času priprave SD OPN </w:t>
      </w:r>
      <w:r w:rsidR="00FD59B0" w:rsidRPr="006333F9">
        <w:rPr>
          <w:rFonts w:ascii="Tahoma" w:hAnsi="Tahoma" w:cs="Tahoma"/>
          <w:sz w:val="20"/>
          <w:szCs w:val="20"/>
        </w:rPr>
        <w:t>02</w:t>
      </w:r>
      <w:r w:rsidRPr="006333F9">
        <w:rPr>
          <w:rFonts w:ascii="Tahoma" w:hAnsi="Tahoma" w:cs="Tahoma"/>
          <w:sz w:val="20"/>
          <w:szCs w:val="20"/>
        </w:rPr>
        <w:t xml:space="preserve">, ki lahko vplivajo na vsebino SD OPN </w:t>
      </w:r>
      <w:r w:rsidR="00FD59B0" w:rsidRPr="006333F9">
        <w:rPr>
          <w:rFonts w:ascii="Tahoma" w:hAnsi="Tahoma" w:cs="Tahoma"/>
          <w:sz w:val="20"/>
          <w:szCs w:val="20"/>
        </w:rPr>
        <w:t>02.</w:t>
      </w:r>
    </w:p>
    <w:p w14:paraId="4B3180F7" w14:textId="5E5C7DD5" w:rsidR="00597440" w:rsidRPr="006333F9" w:rsidRDefault="00A1029C" w:rsidP="004A58F3">
      <w:pPr>
        <w:pStyle w:val="Naslov3"/>
        <w:rPr>
          <w:rFonts w:ascii="Tahoma" w:hAnsi="Tahoma" w:cs="Tahoma"/>
          <w:sz w:val="20"/>
          <w:szCs w:val="22"/>
        </w:rPr>
      </w:pPr>
      <w:bookmarkStart w:id="5" w:name="_Toc208900301"/>
      <w:r w:rsidRPr="006333F9">
        <w:rPr>
          <w:rFonts w:ascii="Tahoma" w:hAnsi="Tahoma" w:cs="Tahoma"/>
          <w:sz w:val="20"/>
          <w:szCs w:val="22"/>
        </w:rPr>
        <w:t>Z</w:t>
      </w:r>
      <w:r w:rsidR="00960934" w:rsidRPr="006333F9">
        <w:rPr>
          <w:rFonts w:ascii="Tahoma" w:hAnsi="Tahoma" w:cs="Tahoma"/>
          <w:sz w:val="20"/>
          <w:szCs w:val="22"/>
        </w:rPr>
        <w:t>AKON O UREJANJU PROSTORA – ZUreP-3</w:t>
      </w:r>
      <w:bookmarkEnd w:id="5"/>
    </w:p>
    <w:p w14:paraId="5E1F12E5" w14:textId="107FED52" w:rsidR="00A34427" w:rsidRPr="006333F9" w:rsidRDefault="00A34427" w:rsidP="004A58F3">
      <w:pPr>
        <w:pStyle w:val="Normal1"/>
        <w:rPr>
          <w:rFonts w:ascii="Tahoma" w:hAnsi="Tahoma" w:cs="Tahoma"/>
          <w:sz w:val="20"/>
          <w:szCs w:val="20"/>
        </w:rPr>
      </w:pPr>
      <w:r w:rsidRPr="006333F9">
        <w:rPr>
          <w:rFonts w:ascii="Tahoma" w:hAnsi="Tahoma" w:cs="Tahoma"/>
          <w:sz w:val="20"/>
          <w:szCs w:val="20"/>
        </w:rPr>
        <w:t>ZUreP-3 uvaja mnoge novosti pri pripravi občinskih prostorskih aktov. Med drugim ZUreP-3 določa tudi obvezno spremljanje stanja v prostoru in prostorskega razvoja.</w:t>
      </w:r>
    </w:p>
    <w:p w14:paraId="4B3180F8" w14:textId="6908C127" w:rsidR="00597440" w:rsidRPr="006333F9" w:rsidRDefault="00960934" w:rsidP="004A58F3">
      <w:pPr>
        <w:pStyle w:val="Normal1"/>
        <w:rPr>
          <w:rFonts w:ascii="Tahoma" w:hAnsi="Tahoma" w:cs="Tahoma"/>
          <w:sz w:val="20"/>
          <w:szCs w:val="20"/>
        </w:rPr>
      </w:pPr>
      <w:r w:rsidRPr="006333F9">
        <w:rPr>
          <w:rFonts w:ascii="Tahoma" w:hAnsi="Tahoma" w:cs="Tahoma"/>
          <w:sz w:val="20"/>
          <w:szCs w:val="20"/>
        </w:rPr>
        <w:lastRenderedPageBreak/>
        <w:t>2. člen</w:t>
      </w:r>
      <w:r w:rsidR="004A58F3" w:rsidRPr="006333F9">
        <w:rPr>
          <w:rFonts w:ascii="Tahoma" w:hAnsi="Tahoma" w:cs="Tahoma"/>
          <w:sz w:val="20"/>
          <w:szCs w:val="20"/>
        </w:rPr>
        <w:t xml:space="preserve"> ZUreP-3</w:t>
      </w:r>
      <w:r w:rsidRPr="006333F9">
        <w:rPr>
          <w:rFonts w:ascii="Tahoma" w:hAnsi="Tahoma" w:cs="Tahoma"/>
          <w:sz w:val="20"/>
          <w:szCs w:val="20"/>
        </w:rPr>
        <w:t xml:space="preserve"> določa, da je treba odločitve glede prostorskega razvoja na vseh ravneh oblikovati glede na cilje urejanja prostora, izhajajoč iz spremljanja </w:t>
      </w:r>
      <w:r w:rsidR="005C646F" w:rsidRPr="006333F9">
        <w:rPr>
          <w:rFonts w:ascii="Tahoma" w:hAnsi="Tahoma" w:cs="Tahoma"/>
          <w:sz w:val="20"/>
          <w:szCs w:val="20"/>
        </w:rPr>
        <w:t>in</w:t>
      </w:r>
      <w:r w:rsidRPr="006333F9">
        <w:rPr>
          <w:rFonts w:ascii="Tahoma" w:hAnsi="Tahoma" w:cs="Tahoma"/>
          <w:sz w:val="20"/>
          <w:szCs w:val="20"/>
        </w:rPr>
        <w:t xml:space="preserve"> analize podatkov prikaza stanja prostora ter ob poznavanju sedanjih </w:t>
      </w:r>
      <w:r w:rsidR="005C646F" w:rsidRPr="006333F9">
        <w:rPr>
          <w:rFonts w:ascii="Tahoma" w:hAnsi="Tahoma" w:cs="Tahoma"/>
          <w:sz w:val="20"/>
          <w:szCs w:val="20"/>
        </w:rPr>
        <w:t>in</w:t>
      </w:r>
      <w:r w:rsidRPr="006333F9">
        <w:rPr>
          <w:rFonts w:ascii="Tahoma" w:hAnsi="Tahoma" w:cs="Tahoma"/>
          <w:sz w:val="20"/>
          <w:szCs w:val="20"/>
        </w:rPr>
        <w:t xml:space="preserve"> strokovno utemeljeni oceni prihodnjih varstvenih </w:t>
      </w:r>
      <w:r w:rsidR="005C646F" w:rsidRPr="006333F9">
        <w:rPr>
          <w:rFonts w:ascii="Tahoma" w:hAnsi="Tahoma" w:cs="Tahoma"/>
          <w:sz w:val="20"/>
          <w:szCs w:val="20"/>
        </w:rPr>
        <w:t>in</w:t>
      </w:r>
      <w:r w:rsidRPr="006333F9">
        <w:rPr>
          <w:rFonts w:ascii="Tahoma" w:hAnsi="Tahoma" w:cs="Tahoma"/>
          <w:sz w:val="20"/>
          <w:szCs w:val="20"/>
        </w:rPr>
        <w:t xml:space="preserve"> razvojnih potreb v prostoru. </w:t>
      </w:r>
    </w:p>
    <w:p w14:paraId="4B3180F9" w14:textId="77777777" w:rsidR="00597440" w:rsidRPr="006333F9" w:rsidRDefault="00960934" w:rsidP="004A58F3">
      <w:pPr>
        <w:rPr>
          <w:rFonts w:ascii="Tahoma" w:hAnsi="Tahoma" w:cs="Tahoma"/>
          <w:sz w:val="20"/>
          <w:szCs w:val="20"/>
        </w:rPr>
      </w:pPr>
      <w:r w:rsidRPr="006333F9">
        <w:rPr>
          <w:rFonts w:ascii="Tahoma" w:hAnsi="Tahoma" w:cs="Tahoma"/>
          <w:sz w:val="20"/>
          <w:szCs w:val="20"/>
        </w:rPr>
        <w:t xml:space="preserve">ZUreP-3 v drugem poglavju zakona opredeljuje </w:t>
      </w:r>
      <w:r w:rsidRPr="006333F9">
        <w:rPr>
          <w:rFonts w:ascii="Tahoma" w:hAnsi="Tahoma" w:cs="Tahoma"/>
          <w:b/>
          <w:bCs/>
          <w:sz w:val="20"/>
          <w:szCs w:val="20"/>
        </w:rPr>
        <w:t>načela urejanja prostora</w:t>
      </w:r>
      <w:r w:rsidRPr="006333F9">
        <w:rPr>
          <w:rFonts w:ascii="Tahoma" w:hAnsi="Tahoma" w:cs="Tahoma"/>
          <w:sz w:val="20"/>
          <w:szCs w:val="20"/>
        </w:rPr>
        <w:t>, ki so:</w:t>
      </w:r>
    </w:p>
    <w:p w14:paraId="4B3180FA" w14:textId="77777777"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načelo trajnostnega prostorskega razvoja (6. člen)</w:t>
      </w:r>
    </w:p>
    <w:p w14:paraId="4B3180FB" w14:textId="77777777"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načelo identitete prostora (7. člen)</w:t>
      </w:r>
    </w:p>
    <w:p w14:paraId="4B3180FC" w14:textId="77777777"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načelo usmerjanja poselitve (8. člen)</w:t>
      </w:r>
    </w:p>
    <w:p w14:paraId="4B3180FD" w14:textId="04464D46"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 xml:space="preserve">načelo usklajevanja </w:t>
      </w:r>
      <w:r w:rsidR="005C646F" w:rsidRPr="006333F9">
        <w:rPr>
          <w:rFonts w:ascii="Tahoma" w:hAnsi="Tahoma" w:cs="Tahoma"/>
          <w:sz w:val="20"/>
          <w:szCs w:val="20"/>
        </w:rPr>
        <w:t>in</w:t>
      </w:r>
      <w:r w:rsidRPr="006333F9">
        <w:rPr>
          <w:rFonts w:ascii="Tahoma" w:hAnsi="Tahoma" w:cs="Tahoma"/>
          <w:sz w:val="20"/>
          <w:szCs w:val="20"/>
        </w:rPr>
        <w:t>teresov (9. člen)</w:t>
      </w:r>
    </w:p>
    <w:p w14:paraId="4B3180FE" w14:textId="77777777"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načelo strokovnosti (10. člen)</w:t>
      </w:r>
    </w:p>
    <w:p w14:paraId="4B3180FF" w14:textId="77777777"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načelo sodelovanja javnosti (11. člen)</w:t>
      </w:r>
    </w:p>
    <w:p w14:paraId="4B318100" w14:textId="77777777" w:rsidR="00597440" w:rsidRPr="006333F9" w:rsidRDefault="00960934" w:rsidP="004A58F3">
      <w:pPr>
        <w:pStyle w:val="LCNavadentekst"/>
        <w:numPr>
          <w:ilvl w:val="0"/>
          <w:numId w:val="6"/>
        </w:numPr>
        <w:rPr>
          <w:rFonts w:ascii="Tahoma" w:hAnsi="Tahoma" w:cs="Tahoma"/>
          <w:sz w:val="20"/>
          <w:szCs w:val="20"/>
        </w:rPr>
      </w:pPr>
      <w:r w:rsidRPr="006333F9">
        <w:rPr>
          <w:rFonts w:ascii="Tahoma" w:hAnsi="Tahoma" w:cs="Tahoma"/>
          <w:sz w:val="20"/>
          <w:szCs w:val="20"/>
        </w:rPr>
        <w:t>načelo ekonomičnosti postopka (12. člen)</w:t>
      </w:r>
    </w:p>
    <w:p w14:paraId="4B318101" w14:textId="77777777" w:rsidR="00597440" w:rsidRPr="006333F9" w:rsidRDefault="00597440" w:rsidP="004A58F3">
      <w:pPr>
        <w:pStyle w:val="LCNavadentekst"/>
        <w:ind w:left="720"/>
        <w:rPr>
          <w:rFonts w:ascii="Tahoma" w:hAnsi="Tahoma" w:cs="Tahoma"/>
          <w:sz w:val="20"/>
          <w:szCs w:val="20"/>
        </w:rPr>
      </w:pPr>
    </w:p>
    <w:p w14:paraId="4B318102" w14:textId="5A92B361" w:rsidR="00597440" w:rsidRPr="006333F9" w:rsidRDefault="00960934" w:rsidP="004A58F3">
      <w:pPr>
        <w:rPr>
          <w:rFonts w:ascii="Tahoma" w:hAnsi="Tahoma" w:cs="Tahoma"/>
          <w:sz w:val="20"/>
          <w:szCs w:val="20"/>
        </w:rPr>
      </w:pPr>
      <w:r w:rsidRPr="006333F9">
        <w:rPr>
          <w:rFonts w:ascii="Tahoma" w:hAnsi="Tahoma" w:cs="Tahoma"/>
          <w:sz w:val="20"/>
          <w:szCs w:val="20"/>
        </w:rPr>
        <w:t xml:space="preserve">Kot temeljno </w:t>
      </w:r>
      <w:r w:rsidRPr="006333F9">
        <w:rPr>
          <w:rFonts w:ascii="Tahoma" w:hAnsi="Tahoma" w:cs="Tahoma"/>
          <w:b/>
          <w:bCs/>
          <w:sz w:val="20"/>
          <w:szCs w:val="20"/>
        </w:rPr>
        <w:t>načelo trajnostnega prostorskega razvoja</w:t>
      </w:r>
      <w:r w:rsidRPr="006333F9">
        <w:rPr>
          <w:rFonts w:ascii="Tahoma" w:hAnsi="Tahoma" w:cs="Tahoma"/>
          <w:sz w:val="20"/>
          <w:szCs w:val="20"/>
        </w:rPr>
        <w:t xml:space="preserve"> 6. člen</w:t>
      </w:r>
      <w:r w:rsidR="007A2DFB" w:rsidRPr="006333F9">
        <w:rPr>
          <w:rFonts w:ascii="Tahoma" w:hAnsi="Tahoma" w:cs="Tahoma"/>
          <w:sz w:val="20"/>
          <w:szCs w:val="20"/>
        </w:rPr>
        <w:t xml:space="preserve"> ZUreP-3 </w:t>
      </w:r>
      <w:r w:rsidRPr="006333F9">
        <w:rPr>
          <w:rFonts w:ascii="Tahoma" w:hAnsi="Tahoma" w:cs="Tahoma"/>
          <w:sz w:val="20"/>
          <w:szCs w:val="20"/>
        </w:rPr>
        <w:t xml:space="preserve">določa, da se z urejanjem prostora spodbuja trajnostni prostorski razvoj, ki ob upoštevanju ciljev urejanja prostora </w:t>
      </w:r>
      <w:r w:rsidR="005C646F" w:rsidRPr="006333F9">
        <w:rPr>
          <w:rFonts w:ascii="Tahoma" w:hAnsi="Tahoma" w:cs="Tahoma"/>
          <w:sz w:val="20"/>
          <w:szCs w:val="20"/>
        </w:rPr>
        <w:t>in</w:t>
      </w:r>
      <w:r w:rsidRPr="006333F9">
        <w:rPr>
          <w:rFonts w:ascii="Tahoma" w:hAnsi="Tahoma" w:cs="Tahoma"/>
          <w:sz w:val="20"/>
          <w:szCs w:val="20"/>
        </w:rPr>
        <w:t xml:space="preserve"> na podlagi spremljanja stanja v prostoru omogoča zadovoljevanje potreb sedanje generacije hkrati pa ne ogroža zadovoljevanja potreb prihodnjih generacij.</w:t>
      </w:r>
    </w:p>
    <w:p w14:paraId="4B318103" w14:textId="40302760" w:rsidR="00597440" w:rsidRPr="006333F9" w:rsidRDefault="00960934" w:rsidP="004A58F3">
      <w:pPr>
        <w:rPr>
          <w:rFonts w:ascii="Tahoma" w:hAnsi="Tahoma" w:cs="Tahoma"/>
          <w:sz w:val="20"/>
          <w:szCs w:val="20"/>
        </w:rPr>
      </w:pPr>
      <w:r w:rsidRPr="006333F9">
        <w:rPr>
          <w:rFonts w:ascii="Tahoma" w:hAnsi="Tahoma" w:cs="Tahoma"/>
          <w:sz w:val="20"/>
          <w:szCs w:val="20"/>
        </w:rPr>
        <w:t xml:space="preserve">Kot temeljno </w:t>
      </w:r>
      <w:r w:rsidRPr="006333F9">
        <w:rPr>
          <w:rFonts w:ascii="Tahoma" w:hAnsi="Tahoma" w:cs="Tahoma"/>
          <w:b/>
          <w:bCs/>
          <w:sz w:val="20"/>
          <w:szCs w:val="20"/>
        </w:rPr>
        <w:t>načelo strokovnosti</w:t>
      </w:r>
      <w:r w:rsidRPr="006333F9">
        <w:rPr>
          <w:rFonts w:ascii="Tahoma" w:hAnsi="Tahoma" w:cs="Tahoma"/>
          <w:sz w:val="20"/>
          <w:szCs w:val="20"/>
        </w:rPr>
        <w:t xml:space="preserve"> 10. člen</w:t>
      </w:r>
      <w:r w:rsidR="007A2DFB" w:rsidRPr="006333F9">
        <w:rPr>
          <w:rFonts w:ascii="Tahoma" w:hAnsi="Tahoma" w:cs="Tahoma"/>
          <w:sz w:val="20"/>
          <w:szCs w:val="20"/>
        </w:rPr>
        <w:t xml:space="preserve"> ZUreP-3</w:t>
      </w:r>
      <w:r w:rsidRPr="006333F9">
        <w:rPr>
          <w:rFonts w:ascii="Tahoma" w:hAnsi="Tahoma" w:cs="Tahoma"/>
          <w:sz w:val="20"/>
          <w:szCs w:val="20"/>
        </w:rPr>
        <w:t xml:space="preserve"> določa, da morajo odločitve glede urejanja prostora temeljiti na strokovnih standardih, dognanjih </w:t>
      </w:r>
      <w:r w:rsidR="005C646F" w:rsidRPr="006333F9">
        <w:rPr>
          <w:rFonts w:ascii="Tahoma" w:hAnsi="Tahoma" w:cs="Tahoma"/>
          <w:sz w:val="20"/>
          <w:szCs w:val="20"/>
        </w:rPr>
        <w:t>in</w:t>
      </w:r>
      <w:r w:rsidRPr="006333F9">
        <w:rPr>
          <w:rFonts w:ascii="Tahoma" w:hAnsi="Tahoma" w:cs="Tahoma"/>
          <w:sz w:val="20"/>
          <w:szCs w:val="20"/>
        </w:rPr>
        <w:t xml:space="preserve"> </w:t>
      </w:r>
      <w:r w:rsidRPr="006333F9">
        <w:rPr>
          <w:rFonts w:ascii="Tahoma" w:hAnsi="Tahoma" w:cs="Tahoma"/>
          <w:b/>
          <w:bCs/>
          <w:sz w:val="20"/>
          <w:szCs w:val="20"/>
        </w:rPr>
        <w:t xml:space="preserve">analizah o lastnostih </w:t>
      </w:r>
      <w:r w:rsidR="005C646F" w:rsidRPr="006333F9">
        <w:rPr>
          <w:rFonts w:ascii="Tahoma" w:hAnsi="Tahoma" w:cs="Tahoma"/>
          <w:b/>
          <w:bCs/>
          <w:sz w:val="20"/>
          <w:szCs w:val="20"/>
        </w:rPr>
        <w:t>in</w:t>
      </w:r>
      <w:r w:rsidRPr="006333F9">
        <w:rPr>
          <w:rFonts w:ascii="Tahoma" w:hAnsi="Tahoma" w:cs="Tahoma"/>
          <w:b/>
          <w:bCs/>
          <w:sz w:val="20"/>
          <w:szCs w:val="20"/>
        </w:rPr>
        <w:t xml:space="preserve"> zmogljivostih prostora</w:t>
      </w:r>
      <w:r w:rsidRPr="006333F9">
        <w:rPr>
          <w:rFonts w:ascii="Tahoma" w:hAnsi="Tahoma" w:cs="Tahoma"/>
          <w:sz w:val="20"/>
          <w:szCs w:val="20"/>
        </w:rPr>
        <w:t xml:space="preserve">. Pri njihovi izdelavi je treba zagotoviti </w:t>
      </w:r>
      <w:r w:rsidR="005C646F" w:rsidRPr="006333F9">
        <w:rPr>
          <w:rFonts w:ascii="Tahoma" w:hAnsi="Tahoma" w:cs="Tahoma"/>
          <w:sz w:val="20"/>
          <w:szCs w:val="20"/>
        </w:rPr>
        <w:t>in</w:t>
      </w:r>
      <w:r w:rsidRPr="006333F9">
        <w:rPr>
          <w:rFonts w:ascii="Tahoma" w:hAnsi="Tahoma" w:cs="Tahoma"/>
          <w:sz w:val="20"/>
          <w:szCs w:val="20"/>
        </w:rPr>
        <w:t>terdiscipl</w:t>
      </w:r>
      <w:r w:rsidR="005C646F" w:rsidRPr="006333F9">
        <w:rPr>
          <w:rFonts w:ascii="Tahoma" w:hAnsi="Tahoma" w:cs="Tahoma"/>
          <w:sz w:val="20"/>
          <w:szCs w:val="20"/>
        </w:rPr>
        <w:t>in</w:t>
      </w:r>
      <w:r w:rsidRPr="006333F9">
        <w:rPr>
          <w:rFonts w:ascii="Tahoma" w:hAnsi="Tahoma" w:cs="Tahoma"/>
          <w:sz w:val="20"/>
          <w:szCs w:val="20"/>
        </w:rPr>
        <w:t>arnost strokovnjakov za področja, ki so predmet obravnave.</w:t>
      </w:r>
    </w:p>
    <w:p w14:paraId="4B318104" w14:textId="56C586AB" w:rsidR="00597440" w:rsidRPr="006333F9" w:rsidRDefault="00960934" w:rsidP="004A58F3">
      <w:pPr>
        <w:rPr>
          <w:rFonts w:ascii="Tahoma" w:hAnsi="Tahoma" w:cs="Tahoma"/>
          <w:sz w:val="20"/>
          <w:szCs w:val="20"/>
        </w:rPr>
      </w:pPr>
      <w:bookmarkStart w:id="6" w:name="_Hlk8647873"/>
      <w:r w:rsidRPr="006333F9">
        <w:rPr>
          <w:rFonts w:ascii="Tahoma" w:hAnsi="Tahoma" w:cs="Tahoma"/>
          <w:sz w:val="20"/>
          <w:szCs w:val="20"/>
        </w:rPr>
        <w:t xml:space="preserve">Priprava </w:t>
      </w:r>
      <w:r w:rsidR="0047138E" w:rsidRPr="006333F9">
        <w:rPr>
          <w:rFonts w:ascii="Tahoma" w:hAnsi="Tahoma" w:cs="Tahoma"/>
          <w:sz w:val="20"/>
          <w:szCs w:val="20"/>
        </w:rPr>
        <w:t>SD OPN 02</w:t>
      </w:r>
      <w:r w:rsidRPr="006333F9">
        <w:rPr>
          <w:rFonts w:ascii="Tahoma" w:hAnsi="Tahoma" w:cs="Tahoma"/>
          <w:sz w:val="20"/>
          <w:szCs w:val="20"/>
        </w:rPr>
        <w:t xml:space="preserve"> bo potekala po postopku priprave OPN, skladno z določili 116. do 124. člena ZUreP-3.</w:t>
      </w:r>
    </w:p>
    <w:p w14:paraId="4B318105" w14:textId="275683D0" w:rsidR="00597440" w:rsidRPr="006333F9" w:rsidRDefault="00960934" w:rsidP="004A58F3">
      <w:pPr>
        <w:pStyle w:val="Naslov2"/>
        <w:rPr>
          <w:rFonts w:ascii="Tahoma" w:hAnsi="Tahoma" w:cs="Tahoma"/>
          <w:sz w:val="20"/>
          <w:szCs w:val="20"/>
        </w:rPr>
      </w:pPr>
      <w:bookmarkStart w:id="7" w:name="_Toc208900302"/>
      <w:bookmarkEnd w:id="6"/>
      <w:r w:rsidRPr="006333F9">
        <w:rPr>
          <w:rFonts w:ascii="Tahoma" w:hAnsi="Tahoma" w:cs="Tahoma"/>
          <w:sz w:val="20"/>
          <w:szCs w:val="20"/>
        </w:rPr>
        <w:t xml:space="preserve">RAZLOGI ZA PRIPRAVO </w:t>
      </w:r>
      <w:r w:rsidR="00881ECB" w:rsidRPr="006333F9">
        <w:rPr>
          <w:rFonts w:ascii="Tahoma" w:hAnsi="Tahoma" w:cs="Tahoma"/>
          <w:sz w:val="20"/>
          <w:szCs w:val="20"/>
        </w:rPr>
        <w:t>SD OPN 02</w:t>
      </w:r>
      <w:bookmarkEnd w:id="7"/>
    </w:p>
    <w:p w14:paraId="4B318106" w14:textId="53C17812"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Ključni razlogi za pripravo predmetnih sprememb </w:t>
      </w:r>
      <w:r w:rsidR="0047138E" w:rsidRPr="006333F9">
        <w:rPr>
          <w:rFonts w:ascii="Tahoma" w:hAnsi="Tahoma" w:cs="Tahoma"/>
          <w:sz w:val="20"/>
          <w:szCs w:val="20"/>
        </w:rPr>
        <w:t>SD OPN 02</w:t>
      </w:r>
      <w:r w:rsidRPr="006333F9">
        <w:rPr>
          <w:rFonts w:ascii="Tahoma" w:hAnsi="Tahoma" w:cs="Tahoma"/>
          <w:sz w:val="20"/>
          <w:szCs w:val="20"/>
        </w:rPr>
        <w:t>, ki so predmet tega razpisa</w:t>
      </w:r>
      <w:r w:rsidR="006F0BB3" w:rsidRPr="006333F9">
        <w:rPr>
          <w:rFonts w:ascii="Tahoma" w:hAnsi="Tahoma" w:cs="Tahoma"/>
          <w:sz w:val="20"/>
          <w:szCs w:val="20"/>
        </w:rPr>
        <w:t xml:space="preserve"> </w:t>
      </w:r>
      <w:r w:rsidRPr="006333F9">
        <w:rPr>
          <w:rFonts w:ascii="Tahoma" w:hAnsi="Tahoma" w:cs="Tahoma"/>
          <w:sz w:val="20"/>
          <w:szCs w:val="20"/>
        </w:rPr>
        <w:t xml:space="preserve">so razvojni </w:t>
      </w:r>
      <w:r w:rsidR="005C646F" w:rsidRPr="006333F9">
        <w:rPr>
          <w:rFonts w:ascii="Tahoma" w:hAnsi="Tahoma" w:cs="Tahoma"/>
          <w:sz w:val="20"/>
          <w:szCs w:val="20"/>
        </w:rPr>
        <w:t>in</w:t>
      </w:r>
      <w:r w:rsidRPr="006333F9">
        <w:rPr>
          <w:rFonts w:ascii="Tahoma" w:hAnsi="Tahoma" w:cs="Tahoma"/>
          <w:sz w:val="20"/>
          <w:szCs w:val="20"/>
        </w:rPr>
        <w:t>teresi Obč</w:t>
      </w:r>
      <w:r w:rsidR="005C646F" w:rsidRPr="006333F9">
        <w:rPr>
          <w:rFonts w:ascii="Tahoma" w:hAnsi="Tahoma" w:cs="Tahoma"/>
          <w:sz w:val="20"/>
          <w:szCs w:val="20"/>
        </w:rPr>
        <w:t>in</w:t>
      </w:r>
      <w:r w:rsidRPr="006333F9">
        <w:rPr>
          <w:rFonts w:ascii="Tahoma" w:hAnsi="Tahoma" w:cs="Tahoma"/>
          <w:sz w:val="20"/>
          <w:szCs w:val="20"/>
        </w:rPr>
        <w:t>e Medvode, ki se odražajo skozi razvojne težnje po:</w:t>
      </w:r>
    </w:p>
    <w:p w14:paraId="4B318107" w14:textId="1463D287" w:rsidR="00597440" w:rsidRPr="006333F9" w:rsidRDefault="00960934" w:rsidP="004A58F3">
      <w:pPr>
        <w:pStyle w:val="Odstavekseznama"/>
        <w:numPr>
          <w:ilvl w:val="0"/>
          <w:numId w:val="7"/>
        </w:numPr>
        <w:rPr>
          <w:rFonts w:ascii="Tahoma" w:hAnsi="Tahoma" w:cs="Tahoma"/>
          <w:sz w:val="20"/>
          <w:szCs w:val="20"/>
        </w:rPr>
      </w:pPr>
      <w:r w:rsidRPr="006333F9">
        <w:rPr>
          <w:rFonts w:ascii="Tahoma" w:hAnsi="Tahoma" w:cs="Tahoma"/>
          <w:sz w:val="20"/>
          <w:szCs w:val="20"/>
        </w:rPr>
        <w:t xml:space="preserve">novih razvojnih </w:t>
      </w:r>
      <w:r w:rsidR="005C646F" w:rsidRPr="006333F9">
        <w:rPr>
          <w:rFonts w:ascii="Tahoma" w:hAnsi="Tahoma" w:cs="Tahoma"/>
          <w:sz w:val="20"/>
          <w:szCs w:val="20"/>
        </w:rPr>
        <w:t>in</w:t>
      </w:r>
      <w:r w:rsidRPr="006333F9">
        <w:rPr>
          <w:rFonts w:ascii="Tahoma" w:hAnsi="Tahoma" w:cs="Tahoma"/>
          <w:sz w:val="20"/>
          <w:szCs w:val="20"/>
        </w:rPr>
        <w:t>teresov Obč</w:t>
      </w:r>
      <w:r w:rsidR="005C646F" w:rsidRPr="006333F9">
        <w:rPr>
          <w:rFonts w:ascii="Tahoma" w:hAnsi="Tahoma" w:cs="Tahoma"/>
          <w:sz w:val="20"/>
          <w:szCs w:val="20"/>
        </w:rPr>
        <w:t>in</w:t>
      </w:r>
      <w:r w:rsidRPr="006333F9">
        <w:rPr>
          <w:rFonts w:ascii="Tahoma" w:hAnsi="Tahoma" w:cs="Tahoma"/>
          <w:sz w:val="20"/>
          <w:szCs w:val="20"/>
        </w:rPr>
        <w:t xml:space="preserve">e Medvode ter </w:t>
      </w:r>
      <w:r w:rsidR="00900E32" w:rsidRPr="006333F9">
        <w:rPr>
          <w:rFonts w:ascii="Tahoma" w:hAnsi="Tahoma" w:cs="Tahoma"/>
          <w:sz w:val="20"/>
          <w:szCs w:val="20"/>
        </w:rPr>
        <w:t>investicijskih namer</w:t>
      </w:r>
      <w:r w:rsidR="00DC389C" w:rsidRPr="006333F9">
        <w:rPr>
          <w:rFonts w:ascii="Tahoma" w:hAnsi="Tahoma" w:cs="Tahoma"/>
          <w:sz w:val="20"/>
          <w:szCs w:val="20"/>
        </w:rPr>
        <w:t xml:space="preserve">, ki so bile podane skozi </w:t>
      </w:r>
      <w:r w:rsidRPr="006333F9">
        <w:rPr>
          <w:rFonts w:ascii="Tahoma" w:hAnsi="Tahoma" w:cs="Tahoma"/>
          <w:sz w:val="20"/>
          <w:szCs w:val="20"/>
        </w:rPr>
        <w:t>pobud</w:t>
      </w:r>
      <w:r w:rsidR="00DC389C" w:rsidRPr="006333F9">
        <w:rPr>
          <w:rFonts w:ascii="Tahoma" w:hAnsi="Tahoma" w:cs="Tahoma"/>
          <w:sz w:val="20"/>
          <w:szCs w:val="20"/>
        </w:rPr>
        <w:t>e</w:t>
      </w:r>
      <w:r w:rsidRPr="006333F9">
        <w:rPr>
          <w:rFonts w:ascii="Tahoma" w:hAnsi="Tahoma" w:cs="Tahoma"/>
          <w:sz w:val="20"/>
          <w:szCs w:val="20"/>
        </w:rPr>
        <w:t xml:space="preserve"> fizičnih </w:t>
      </w:r>
      <w:r w:rsidR="005C646F" w:rsidRPr="006333F9">
        <w:rPr>
          <w:rFonts w:ascii="Tahoma" w:hAnsi="Tahoma" w:cs="Tahoma"/>
          <w:sz w:val="20"/>
          <w:szCs w:val="20"/>
        </w:rPr>
        <w:t>in</w:t>
      </w:r>
      <w:r w:rsidRPr="006333F9">
        <w:rPr>
          <w:rFonts w:ascii="Tahoma" w:hAnsi="Tahoma" w:cs="Tahoma"/>
          <w:sz w:val="20"/>
          <w:szCs w:val="20"/>
        </w:rPr>
        <w:t xml:space="preserve"> pravnih oseb, podanih v sklopu zbiranja pobud,</w:t>
      </w:r>
    </w:p>
    <w:p w14:paraId="4B318108" w14:textId="77777777" w:rsidR="00597440" w:rsidRPr="006333F9" w:rsidRDefault="00960934" w:rsidP="004A58F3">
      <w:pPr>
        <w:pStyle w:val="Odstavekseznama"/>
        <w:numPr>
          <w:ilvl w:val="0"/>
          <w:numId w:val="7"/>
        </w:numPr>
        <w:rPr>
          <w:rFonts w:ascii="Tahoma" w:hAnsi="Tahoma" w:cs="Tahoma"/>
          <w:sz w:val="20"/>
          <w:szCs w:val="20"/>
        </w:rPr>
      </w:pPr>
      <w:r w:rsidRPr="006333F9">
        <w:rPr>
          <w:rFonts w:ascii="Tahoma" w:hAnsi="Tahoma" w:cs="Tahoma"/>
          <w:sz w:val="20"/>
          <w:szCs w:val="20"/>
        </w:rPr>
        <w:t>izboljšanja prostorskih pogojev predvsem za razvoj dejavnosti stanovanjske gradnje kot tudi za razvoj centralnih dejavnosti, gospodarskih dejavnosti, dejavnosti v odprtem prostoru (kmetijstvo, turizem, rekreacija, vodnogospodarske ureditve ipd.),</w:t>
      </w:r>
    </w:p>
    <w:p w14:paraId="4B318109" w14:textId="1C034B9D" w:rsidR="00597440" w:rsidRPr="006333F9" w:rsidRDefault="00960934" w:rsidP="004A58F3">
      <w:pPr>
        <w:pStyle w:val="Odstavekseznama"/>
        <w:numPr>
          <w:ilvl w:val="0"/>
          <w:numId w:val="7"/>
        </w:numPr>
        <w:rPr>
          <w:rFonts w:ascii="Tahoma" w:hAnsi="Tahoma" w:cs="Tahoma"/>
          <w:sz w:val="20"/>
          <w:szCs w:val="20"/>
        </w:rPr>
      </w:pPr>
      <w:r w:rsidRPr="006333F9">
        <w:rPr>
          <w:rFonts w:ascii="Tahoma" w:hAnsi="Tahoma" w:cs="Tahoma"/>
          <w:sz w:val="20"/>
          <w:szCs w:val="20"/>
        </w:rPr>
        <w:t xml:space="preserve">prilagoditev novi zakonodaji t.j. ZUreP-3 </w:t>
      </w:r>
      <w:r w:rsidR="005C646F" w:rsidRPr="006333F9">
        <w:rPr>
          <w:rFonts w:ascii="Tahoma" w:hAnsi="Tahoma" w:cs="Tahoma"/>
          <w:sz w:val="20"/>
          <w:szCs w:val="20"/>
        </w:rPr>
        <w:t>in</w:t>
      </w:r>
      <w:r w:rsidRPr="006333F9">
        <w:rPr>
          <w:rFonts w:ascii="Tahoma" w:hAnsi="Tahoma" w:cs="Tahoma"/>
          <w:sz w:val="20"/>
          <w:szCs w:val="20"/>
        </w:rPr>
        <w:t xml:space="preserve"> podzakonskim predpisom </w:t>
      </w:r>
      <w:r w:rsidR="005C646F" w:rsidRPr="006333F9">
        <w:rPr>
          <w:rFonts w:ascii="Tahoma" w:hAnsi="Tahoma" w:cs="Tahoma"/>
          <w:sz w:val="20"/>
          <w:szCs w:val="20"/>
        </w:rPr>
        <w:t>in</w:t>
      </w:r>
      <w:r w:rsidRPr="006333F9">
        <w:rPr>
          <w:rFonts w:ascii="Tahoma" w:hAnsi="Tahoma" w:cs="Tahoma"/>
          <w:sz w:val="20"/>
          <w:szCs w:val="20"/>
        </w:rPr>
        <w:t xml:space="preserve"> Gradbenemu zakonu – GZ-1 </w:t>
      </w:r>
      <w:r w:rsidR="005C646F" w:rsidRPr="006333F9">
        <w:rPr>
          <w:rFonts w:ascii="Tahoma" w:hAnsi="Tahoma" w:cs="Tahoma"/>
          <w:sz w:val="20"/>
          <w:szCs w:val="20"/>
        </w:rPr>
        <w:t>in</w:t>
      </w:r>
      <w:r w:rsidRPr="006333F9">
        <w:rPr>
          <w:rFonts w:ascii="Tahoma" w:hAnsi="Tahoma" w:cs="Tahoma"/>
          <w:sz w:val="20"/>
          <w:szCs w:val="20"/>
        </w:rPr>
        <w:t xml:space="preserve"> podzakonskim predpisom ,</w:t>
      </w:r>
    </w:p>
    <w:p w14:paraId="4B31810A" w14:textId="3CB1A78B" w:rsidR="00597440" w:rsidRPr="006333F9" w:rsidRDefault="00960934" w:rsidP="004A58F3">
      <w:pPr>
        <w:pStyle w:val="Odstavekseznama"/>
        <w:numPr>
          <w:ilvl w:val="0"/>
          <w:numId w:val="7"/>
        </w:numPr>
        <w:rPr>
          <w:rFonts w:ascii="Tahoma" w:hAnsi="Tahoma" w:cs="Tahoma"/>
          <w:sz w:val="20"/>
          <w:szCs w:val="20"/>
        </w:rPr>
      </w:pPr>
      <w:r w:rsidRPr="006333F9">
        <w:rPr>
          <w:rFonts w:ascii="Tahoma" w:hAnsi="Tahoma" w:cs="Tahoma"/>
          <w:sz w:val="20"/>
          <w:szCs w:val="20"/>
        </w:rPr>
        <w:t>uskladitve vseb</w:t>
      </w:r>
      <w:r w:rsidR="005C646F" w:rsidRPr="006333F9">
        <w:rPr>
          <w:rFonts w:ascii="Tahoma" w:hAnsi="Tahoma" w:cs="Tahoma"/>
          <w:sz w:val="20"/>
          <w:szCs w:val="20"/>
        </w:rPr>
        <w:t>in</w:t>
      </w:r>
      <w:r w:rsidRPr="006333F9">
        <w:rPr>
          <w:rFonts w:ascii="Tahoma" w:hAnsi="Tahoma" w:cs="Tahoma"/>
          <w:sz w:val="20"/>
          <w:szCs w:val="20"/>
        </w:rPr>
        <w:t xml:space="preserve"> t.j. z državnimi prostorskimi načrti,  s posamičnimi sektorskimi predpisi, povezanimi z urejanjem prostora, s spremenjenimi pravnimi režimi, z izvedbenimi prostorskimi akti ter drugimi podatki,</w:t>
      </w:r>
    </w:p>
    <w:p w14:paraId="4B31810B" w14:textId="5DDA3675" w:rsidR="00597440" w:rsidRPr="006333F9" w:rsidRDefault="00960934" w:rsidP="004A58F3">
      <w:pPr>
        <w:pStyle w:val="Odstavekseznama"/>
        <w:numPr>
          <w:ilvl w:val="0"/>
          <w:numId w:val="7"/>
        </w:numPr>
        <w:rPr>
          <w:rFonts w:ascii="Tahoma" w:hAnsi="Tahoma" w:cs="Tahoma"/>
          <w:sz w:val="20"/>
          <w:szCs w:val="20"/>
        </w:rPr>
      </w:pPr>
      <w:r w:rsidRPr="006333F9">
        <w:rPr>
          <w:rFonts w:ascii="Tahoma" w:hAnsi="Tahoma" w:cs="Tahoma"/>
          <w:sz w:val="20"/>
          <w:szCs w:val="20"/>
        </w:rPr>
        <w:t xml:space="preserve">spremembe namenske rabe prostora (v nadaljnjem besedilu: NRP) na podlagi upravnih dovoljenj </w:t>
      </w:r>
      <w:r w:rsidR="005C646F" w:rsidRPr="006333F9">
        <w:rPr>
          <w:rFonts w:ascii="Tahoma" w:hAnsi="Tahoma" w:cs="Tahoma"/>
          <w:sz w:val="20"/>
          <w:szCs w:val="20"/>
        </w:rPr>
        <w:t>in</w:t>
      </w:r>
      <w:r w:rsidRPr="006333F9">
        <w:rPr>
          <w:rFonts w:ascii="Tahoma" w:hAnsi="Tahoma" w:cs="Tahoma"/>
          <w:sz w:val="20"/>
          <w:szCs w:val="20"/>
        </w:rPr>
        <w:t xml:space="preserve"> prostorskih aktov t.j. izdanih gradbenih dovoljenj, izdanih odločb o krčitvi gozdov ter drugih upravnih odločb, ki lahko vplivajo na NRP.</w:t>
      </w:r>
    </w:p>
    <w:p w14:paraId="4B31810C" w14:textId="77777777" w:rsidR="00597440" w:rsidRPr="006333F9" w:rsidRDefault="00960934" w:rsidP="004A58F3">
      <w:pPr>
        <w:pStyle w:val="Naslov1"/>
        <w:rPr>
          <w:rFonts w:ascii="Tahoma" w:hAnsi="Tahoma" w:cs="Tahoma"/>
          <w:sz w:val="20"/>
          <w:szCs w:val="20"/>
        </w:rPr>
      </w:pPr>
      <w:bookmarkStart w:id="8" w:name="_Toc208900303"/>
      <w:r w:rsidRPr="006333F9">
        <w:rPr>
          <w:rFonts w:ascii="Tahoma" w:hAnsi="Tahoma" w:cs="Tahoma"/>
          <w:sz w:val="20"/>
          <w:szCs w:val="20"/>
        </w:rPr>
        <w:t>PREDMET NALOGE</w:t>
      </w:r>
      <w:bookmarkEnd w:id="8"/>
    </w:p>
    <w:p w14:paraId="4B31810D" w14:textId="77777777"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Predmet javnega naročila je:</w:t>
      </w:r>
    </w:p>
    <w:p w14:paraId="4B31810E" w14:textId="006A4082" w:rsidR="00597440" w:rsidRPr="006333F9" w:rsidRDefault="00960934" w:rsidP="004A58F3">
      <w:pPr>
        <w:pStyle w:val="Odstavekseznama"/>
        <w:numPr>
          <w:ilvl w:val="0"/>
          <w:numId w:val="8"/>
        </w:numPr>
        <w:ind w:left="360"/>
        <w:rPr>
          <w:rFonts w:ascii="Tahoma" w:hAnsi="Tahoma" w:cs="Tahoma"/>
          <w:sz w:val="20"/>
          <w:szCs w:val="20"/>
        </w:rPr>
      </w:pPr>
      <w:bookmarkStart w:id="9" w:name="_Hlk35520506"/>
      <w:r w:rsidRPr="006333F9">
        <w:rPr>
          <w:rFonts w:ascii="Tahoma" w:hAnsi="Tahoma" w:cs="Tahoma"/>
          <w:b/>
          <w:bCs/>
          <w:sz w:val="20"/>
          <w:szCs w:val="20"/>
        </w:rPr>
        <w:lastRenderedPageBreak/>
        <w:t>Izdelava</w:t>
      </w:r>
      <w:r w:rsidRPr="006333F9">
        <w:rPr>
          <w:rFonts w:ascii="Tahoma" w:hAnsi="Tahoma" w:cs="Tahoma"/>
          <w:sz w:val="20"/>
          <w:szCs w:val="20"/>
        </w:rPr>
        <w:t xml:space="preserve"> </w:t>
      </w:r>
      <w:r w:rsidRPr="006333F9">
        <w:rPr>
          <w:rFonts w:ascii="Tahoma" w:hAnsi="Tahoma" w:cs="Tahoma"/>
          <w:b/>
          <w:bCs/>
          <w:sz w:val="20"/>
          <w:szCs w:val="20"/>
        </w:rPr>
        <w:t xml:space="preserve">oziroma spremembe </w:t>
      </w:r>
      <w:r w:rsidR="005C646F" w:rsidRPr="006333F9">
        <w:rPr>
          <w:rFonts w:ascii="Tahoma" w:hAnsi="Tahoma" w:cs="Tahoma"/>
          <w:b/>
          <w:bCs/>
          <w:sz w:val="20"/>
          <w:szCs w:val="20"/>
        </w:rPr>
        <w:t>in</w:t>
      </w:r>
      <w:r w:rsidRPr="006333F9">
        <w:rPr>
          <w:rFonts w:ascii="Tahoma" w:hAnsi="Tahoma" w:cs="Tahoma"/>
          <w:b/>
          <w:bCs/>
          <w:sz w:val="20"/>
          <w:szCs w:val="20"/>
        </w:rPr>
        <w:t xml:space="preserve"> dopolnitve obveznih </w:t>
      </w:r>
      <w:r w:rsidR="005C646F" w:rsidRPr="006333F9">
        <w:rPr>
          <w:rFonts w:ascii="Tahoma" w:hAnsi="Tahoma" w:cs="Tahoma"/>
          <w:b/>
          <w:bCs/>
          <w:sz w:val="20"/>
          <w:szCs w:val="20"/>
        </w:rPr>
        <w:t>in</w:t>
      </w:r>
      <w:r w:rsidRPr="006333F9">
        <w:rPr>
          <w:rFonts w:ascii="Tahoma" w:hAnsi="Tahoma" w:cs="Tahoma"/>
          <w:b/>
          <w:bCs/>
          <w:sz w:val="20"/>
          <w:szCs w:val="20"/>
        </w:rPr>
        <w:t xml:space="preserve"> drugih strokovnih podlag</w:t>
      </w:r>
      <w:r w:rsidRPr="006333F9">
        <w:rPr>
          <w:rFonts w:ascii="Tahoma" w:hAnsi="Tahoma" w:cs="Tahoma"/>
          <w:sz w:val="20"/>
          <w:szCs w:val="20"/>
        </w:rPr>
        <w:t xml:space="preserve"> ter drugega gradiva, ki ga v vseb</w:t>
      </w:r>
      <w:r w:rsidR="005C646F" w:rsidRPr="006333F9">
        <w:rPr>
          <w:rFonts w:ascii="Tahoma" w:hAnsi="Tahoma" w:cs="Tahoma"/>
          <w:sz w:val="20"/>
          <w:szCs w:val="20"/>
        </w:rPr>
        <w:t>in</w:t>
      </w:r>
      <w:r w:rsidRPr="006333F9">
        <w:rPr>
          <w:rFonts w:ascii="Tahoma" w:hAnsi="Tahoma" w:cs="Tahoma"/>
          <w:sz w:val="20"/>
          <w:szCs w:val="20"/>
        </w:rPr>
        <w:t xml:space="preserve">ah </w:t>
      </w:r>
      <w:r w:rsidR="005C646F" w:rsidRPr="006333F9">
        <w:rPr>
          <w:rFonts w:ascii="Tahoma" w:hAnsi="Tahoma" w:cs="Tahoma"/>
          <w:sz w:val="20"/>
          <w:szCs w:val="20"/>
        </w:rPr>
        <w:t>in</w:t>
      </w:r>
      <w:r w:rsidRPr="006333F9">
        <w:rPr>
          <w:rFonts w:ascii="Tahoma" w:hAnsi="Tahoma" w:cs="Tahoma"/>
          <w:sz w:val="20"/>
          <w:szCs w:val="20"/>
        </w:rPr>
        <w:t xml:space="preserve"> oblikah predpisuje veljavna zakonodaja </w:t>
      </w:r>
      <w:r w:rsidR="005C646F" w:rsidRPr="006333F9">
        <w:rPr>
          <w:rFonts w:ascii="Tahoma" w:hAnsi="Tahoma" w:cs="Tahoma"/>
          <w:sz w:val="20"/>
          <w:szCs w:val="20"/>
        </w:rPr>
        <w:t>in</w:t>
      </w:r>
      <w:r w:rsidRPr="006333F9">
        <w:rPr>
          <w:rFonts w:ascii="Tahoma" w:hAnsi="Tahoma" w:cs="Tahoma"/>
          <w:sz w:val="20"/>
          <w:szCs w:val="20"/>
        </w:rPr>
        <w:t xml:space="preserve"> so podrobneje opredeljen</w:t>
      </w:r>
      <w:r w:rsidR="008F1FA9" w:rsidRPr="006333F9">
        <w:rPr>
          <w:rFonts w:ascii="Tahoma" w:hAnsi="Tahoma" w:cs="Tahoma"/>
          <w:sz w:val="20"/>
          <w:szCs w:val="20"/>
        </w:rPr>
        <w:t>e</w:t>
      </w:r>
      <w:r w:rsidRPr="006333F9">
        <w:rPr>
          <w:rFonts w:ascii="Tahoma" w:hAnsi="Tahoma" w:cs="Tahoma"/>
          <w:sz w:val="20"/>
          <w:szCs w:val="20"/>
        </w:rPr>
        <w:t xml:space="preserve"> v tej projektni nalogi v poglavju </w:t>
      </w:r>
      <w:r w:rsidR="00EF073C" w:rsidRPr="006333F9">
        <w:rPr>
          <w:rFonts w:ascii="Tahoma" w:hAnsi="Tahoma" w:cs="Tahoma"/>
          <w:b/>
          <w:bCs/>
          <w:sz w:val="20"/>
          <w:szCs w:val="20"/>
        </w:rPr>
        <w:t>6. in 7</w:t>
      </w:r>
      <w:r w:rsidRPr="006333F9">
        <w:rPr>
          <w:rFonts w:ascii="Tahoma" w:hAnsi="Tahoma" w:cs="Tahoma"/>
          <w:b/>
          <w:bCs/>
          <w:sz w:val="20"/>
          <w:szCs w:val="20"/>
        </w:rPr>
        <w:t>.</w:t>
      </w:r>
      <w:r w:rsidR="00766323" w:rsidRPr="006333F9">
        <w:rPr>
          <w:rFonts w:ascii="Tahoma" w:hAnsi="Tahoma" w:cs="Tahoma"/>
          <w:b/>
          <w:bCs/>
          <w:sz w:val="20"/>
          <w:szCs w:val="20"/>
        </w:rPr>
        <w:t>,</w:t>
      </w:r>
      <w:r w:rsidRPr="006333F9">
        <w:rPr>
          <w:rFonts w:ascii="Tahoma" w:hAnsi="Tahoma" w:cs="Tahoma"/>
          <w:b/>
          <w:bCs/>
          <w:sz w:val="20"/>
          <w:szCs w:val="20"/>
        </w:rPr>
        <w:t xml:space="preserve"> </w:t>
      </w:r>
    </w:p>
    <w:p w14:paraId="4B31810F" w14:textId="01367182"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b/>
          <w:bCs/>
          <w:sz w:val="20"/>
          <w:szCs w:val="20"/>
        </w:rPr>
        <w:t>Izdelava vseb</w:t>
      </w:r>
      <w:r w:rsidR="005C646F" w:rsidRPr="006333F9">
        <w:rPr>
          <w:rFonts w:ascii="Tahoma" w:hAnsi="Tahoma" w:cs="Tahoma"/>
          <w:b/>
          <w:bCs/>
          <w:sz w:val="20"/>
          <w:szCs w:val="20"/>
        </w:rPr>
        <w:t>in</w:t>
      </w:r>
      <w:r w:rsidRPr="006333F9">
        <w:rPr>
          <w:rFonts w:ascii="Tahoma" w:hAnsi="Tahoma" w:cs="Tahoma"/>
          <w:b/>
          <w:bCs/>
          <w:sz w:val="20"/>
          <w:szCs w:val="20"/>
        </w:rPr>
        <w:t xml:space="preserve"> grafičnega </w:t>
      </w:r>
      <w:r w:rsidR="005C646F" w:rsidRPr="006333F9">
        <w:rPr>
          <w:rFonts w:ascii="Tahoma" w:hAnsi="Tahoma" w:cs="Tahoma"/>
          <w:b/>
          <w:bCs/>
          <w:sz w:val="20"/>
          <w:szCs w:val="20"/>
        </w:rPr>
        <w:t>in</w:t>
      </w:r>
      <w:r w:rsidRPr="006333F9">
        <w:rPr>
          <w:rFonts w:ascii="Tahoma" w:hAnsi="Tahoma" w:cs="Tahoma"/>
          <w:b/>
          <w:bCs/>
          <w:sz w:val="20"/>
          <w:szCs w:val="20"/>
        </w:rPr>
        <w:t xml:space="preserve"> tekstualnega dela ter prilog </w:t>
      </w:r>
      <w:r w:rsidR="0047138E" w:rsidRPr="006333F9">
        <w:rPr>
          <w:rFonts w:ascii="Tahoma" w:hAnsi="Tahoma" w:cs="Tahoma"/>
          <w:b/>
          <w:bCs/>
          <w:sz w:val="20"/>
          <w:szCs w:val="20"/>
        </w:rPr>
        <w:t>SD OPN 02</w:t>
      </w:r>
      <w:r w:rsidRPr="006333F9">
        <w:rPr>
          <w:rFonts w:ascii="Tahoma" w:hAnsi="Tahoma" w:cs="Tahoma"/>
          <w:sz w:val="20"/>
          <w:szCs w:val="20"/>
        </w:rPr>
        <w:t xml:space="preserve"> - podrobneje opredeljeni v tej projektni nalogi v poglavju </w:t>
      </w:r>
      <w:r w:rsidR="00766323" w:rsidRPr="006333F9">
        <w:rPr>
          <w:rFonts w:ascii="Tahoma" w:hAnsi="Tahoma" w:cs="Tahoma"/>
          <w:b/>
          <w:bCs/>
          <w:sz w:val="20"/>
          <w:szCs w:val="20"/>
        </w:rPr>
        <w:t>8</w:t>
      </w:r>
      <w:r w:rsidRPr="006333F9">
        <w:rPr>
          <w:rFonts w:ascii="Tahoma" w:hAnsi="Tahoma" w:cs="Tahoma"/>
          <w:b/>
          <w:bCs/>
          <w:sz w:val="20"/>
          <w:szCs w:val="20"/>
        </w:rPr>
        <w:t>.</w:t>
      </w:r>
      <w:r w:rsidR="00766323" w:rsidRPr="006333F9">
        <w:rPr>
          <w:rFonts w:ascii="Tahoma" w:hAnsi="Tahoma" w:cs="Tahoma"/>
          <w:b/>
          <w:bCs/>
          <w:sz w:val="20"/>
          <w:szCs w:val="20"/>
        </w:rPr>
        <w:t>,</w:t>
      </w:r>
      <w:r w:rsidRPr="006333F9">
        <w:rPr>
          <w:rFonts w:ascii="Tahoma" w:hAnsi="Tahoma" w:cs="Tahoma"/>
          <w:b/>
          <w:bCs/>
          <w:sz w:val="20"/>
          <w:szCs w:val="20"/>
        </w:rPr>
        <w:t xml:space="preserve"> </w:t>
      </w:r>
    </w:p>
    <w:p w14:paraId="4B318110" w14:textId="4E19C739"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b/>
          <w:bCs/>
          <w:sz w:val="20"/>
          <w:szCs w:val="20"/>
        </w:rPr>
        <w:t>Sodelovanje v uradnih postopkih priprave prostorskega akta</w:t>
      </w:r>
      <w:r w:rsidRPr="006333F9">
        <w:rPr>
          <w:rFonts w:ascii="Tahoma" w:hAnsi="Tahoma" w:cs="Tahoma"/>
          <w:sz w:val="20"/>
          <w:szCs w:val="20"/>
        </w:rPr>
        <w:t xml:space="preserve"> </w:t>
      </w:r>
      <w:r w:rsidR="005C646F" w:rsidRPr="006333F9">
        <w:rPr>
          <w:rFonts w:ascii="Tahoma" w:hAnsi="Tahoma" w:cs="Tahoma"/>
          <w:sz w:val="20"/>
          <w:szCs w:val="20"/>
        </w:rPr>
        <w:t>in</w:t>
      </w:r>
      <w:r w:rsidRPr="006333F9">
        <w:rPr>
          <w:rFonts w:ascii="Tahoma" w:hAnsi="Tahoma" w:cs="Tahoma"/>
          <w:sz w:val="20"/>
          <w:szCs w:val="20"/>
        </w:rPr>
        <w:t xml:space="preserve"> drugih procesih vključevanja za</w:t>
      </w:r>
      <w:r w:rsidR="005C646F" w:rsidRPr="006333F9">
        <w:rPr>
          <w:rFonts w:ascii="Tahoma" w:hAnsi="Tahoma" w:cs="Tahoma"/>
          <w:sz w:val="20"/>
          <w:szCs w:val="20"/>
        </w:rPr>
        <w:t>in</w:t>
      </w:r>
      <w:r w:rsidRPr="006333F9">
        <w:rPr>
          <w:rFonts w:ascii="Tahoma" w:hAnsi="Tahoma" w:cs="Tahoma"/>
          <w:sz w:val="20"/>
          <w:szCs w:val="20"/>
        </w:rPr>
        <w:t xml:space="preserve">teresirane javnosti ter drugih deležnikov, skladno s predpisi </w:t>
      </w:r>
      <w:r w:rsidR="005C646F" w:rsidRPr="006333F9">
        <w:rPr>
          <w:rFonts w:ascii="Tahoma" w:hAnsi="Tahoma" w:cs="Tahoma"/>
          <w:sz w:val="20"/>
          <w:szCs w:val="20"/>
        </w:rPr>
        <w:t>in</w:t>
      </w:r>
      <w:r w:rsidRPr="006333F9">
        <w:rPr>
          <w:rFonts w:ascii="Tahoma" w:hAnsi="Tahoma" w:cs="Tahoma"/>
          <w:sz w:val="20"/>
          <w:szCs w:val="20"/>
        </w:rPr>
        <w:t xml:space="preserve"> z uveljavljeno strokovno prakso,</w:t>
      </w:r>
    </w:p>
    <w:p w14:paraId="3E8D0144" w14:textId="2FEAFAAC" w:rsidR="008F1FA9" w:rsidRPr="006333F9" w:rsidRDefault="00960934" w:rsidP="008F1FA9">
      <w:pPr>
        <w:pStyle w:val="Odstavekseznama"/>
        <w:numPr>
          <w:ilvl w:val="0"/>
          <w:numId w:val="8"/>
        </w:numPr>
        <w:ind w:left="360"/>
        <w:rPr>
          <w:rFonts w:ascii="Tahoma" w:hAnsi="Tahoma" w:cs="Tahoma"/>
          <w:sz w:val="20"/>
          <w:szCs w:val="20"/>
        </w:rPr>
      </w:pPr>
      <w:r w:rsidRPr="006333F9">
        <w:rPr>
          <w:rFonts w:ascii="Tahoma" w:hAnsi="Tahoma" w:cs="Tahoma"/>
          <w:b/>
          <w:bCs/>
          <w:sz w:val="20"/>
          <w:szCs w:val="20"/>
        </w:rPr>
        <w:t>Materialni stroški</w:t>
      </w:r>
      <w:r w:rsidRPr="006333F9">
        <w:rPr>
          <w:rFonts w:ascii="Tahoma" w:hAnsi="Tahoma" w:cs="Tahoma"/>
          <w:sz w:val="20"/>
          <w:szCs w:val="20"/>
        </w:rPr>
        <w:t xml:space="preserve"> za izdelavo dokumentacije, stroški koord</w:t>
      </w:r>
      <w:r w:rsidR="005C646F" w:rsidRPr="006333F9">
        <w:rPr>
          <w:rFonts w:ascii="Tahoma" w:hAnsi="Tahoma" w:cs="Tahoma"/>
          <w:sz w:val="20"/>
          <w:szCs w:val="20"/>
        </w:rPr>
        <w:t>in</w:t>
      </w:r>
      <w:r w:rsidRPr="006333F9">
        <w:rPr>
          <w:rFonts w:ascii="Tahoma" w:hAnsi="Tahoma" w:cs="Tahoma"/>
          <w:sz w:val="20"/>
          <w:szCs w:val="20"/>
        </w:rPr>
        <w:t>acije, udeležbe na usklajevalnih sestankih, sejah, odborih, predstavitvah, razpravah ter strokovni menedžment projekta.</w:t>
      </w:r>
      <w:bookmarkEnd w:id="9"/>
    </w:p>
    <w:p w14:paraId="4B318113" w14:textId="48A49A44"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bCs/>
          <w:sz w:val="20"/>
          <w:szCs w:val="20"/>
        </w:rPr>
        <w:t xml:space="preserve">Analiza </w:t>
      </w:r>
      <w:r w:rsidRPr="006333F9">
        <w:rPr>
          <w:rFonts w:ascii="Tahoma" w:hAnsi="Tahoma" w:cs="Tahoma"/>
          <w:b/>
          <w:bCs/>
          <w:sz w:val="20"/>
          <w:szCs w:val="20"/>
        </w:rPr>
        <w:t xml:space="preserve">pobud za pripravo </w:t>
      </w:r>
      <w:r w:rsidR="0047138E" w:rsidRPr="006333F9">
        <w:rPr>
          <w:rFonts w:ascii="Tahoma" w:hAnsi="Tahoma" w:cs="Tahoma"/>
          <w:b/>
          <w:bCs/>
          <w:sz w:val="20"/>
          <w:szCs w:val="20"/>
        </w:rPr>
        <w:t>SD OPN 02</w:t>
      </w:r>
      <w:r w:rsidRPr="006333F9">
        <w:rPr>
          <w:rFonts w:ascii="Tahoma" w:hAnsi="Tahoma" w:cs="Tahoma"/>
          <w:b/>
          <w:bCs/>
          <w:sz w:val="20"/>
          <w:szCs w:val="20"/>
        </w:rPr>
        <w:t xml:space="preserve"> - </w:t>
      </w:r>
      <w:r w:rsidRPr="006333F9">
        <w:rPr>
          <w:rFonts w:ascii="Tahoma" w:hAnsi="Tahoma" w:cs="Tahoma"/>
          <w:sz w:val="20"/>
          <w:szCs w:val="20"/>
        </w:rPr>
        <w:t>opisano v poglavju</w:t>
      </w:r>
      <w:r w:rsidRPr="006333F9">
        <w:rPr>
          <w:rFonts w:ascii="Tahoma" w:hAnsi="Tahoma" w:cs="Tahoma"/>
          <w:b/>
          <w:bCs/>
          <w:sz w:val="20"/>
          <w:szCs w:val="20"/>
        </w:rPr>
        <w:t xml:space="preserve"> </w:t>
      </w:r>
      <w:r w:rsidR="00594714" w:rsidRPr="006333F9">
        <w:rPr>
          <w:rFonts w:ascii="Tahoma" w:hAnsi="Tahoma" w:cs="Tahoma"/>
          <w:b/>
          <w:bCs/>
          <w:sz w:val="20"/>
          <w:szCs w:val="20"/>
        </w:rPr>
        <w:t>8</w:t>
      </w:r>
      <w:r w:rsidRPr="006333F9">
        <w:rPr>
          <w:rFonts w:ascii="Tahoma" w:hAnsi="Tahoma" w:cs="Tahoma"/>
          <w:b/>
          <w:bCs/>
          <w:sz w:val="20"/>
          <w:szCs w:val="20"/>
        </w:rPr>
        <w:t xml:space="preserve">. </w:t>
      </w:r>
      <w:r w:rsidR="00594714" w:rsidRPr="006333F9">
        <w:rPr>
          <w:rFonts w:ascii="Tahoma" w:hAnsi="Tahoma" w:cs="Tahoma"/>
          <w:b/>
          <w:bCs/>
          <w:sz w:val="20"/>
          <w:szCs w:val="20"/>
        </w:rPr>
        <w:t xml:space="preserve">(potrebna izdelava analiz </w:t>
      </w:r>
      <w:r w:rsidR="00D94644" w:rsidRPr="006333F9">
        <w:rPr>
          <w:rFonts w:ascii="Tahoma" w:hAnsi="Tahoma" w:cs="Tahoma"/>
          <w:b/>
          <w:bCs/>
          <w:sz w:val="20"/>
          <w:szCs w:val="20"/>
        </w:rPr>
        <w:t>za cca</w:t>
      </w:r>
      <w:r w:rsidR="00525AC3" w:rsidRPr="006333F9">
        <w:rPr>
          <w:rFonts w:ascii="Tahoma" w:hAnsi="Tahoma" w:cs="Tahoma"/>
          <w:b/>
          <w:bCs/>
          <w:sz w:val="20"/>
          <w:szCs w:val="20"/>
        </w:rPr>
        <w:t xml:space="preserve">. </w:t>
      </w:r>
      <w:r w:rsidR="00D94644" w:rsidRPr="006333F9">
        <w:rPr>
          <w:rFonts w:ascii="Tahoma" w:hAnsi="Tahoma" w:cs="Tahoma"/>
          <w:b/>
          <w:bCs/>
          <w:sz w:val="20"/>
          <w:szCs w:val="20"/>
        </w:rPr>
        <w:t>150 pobud</w:t>
      </w:r>
      <w:r w:rsidR="00594714" w:rsidRPr="006333F9">
        <w:rPr>
          <w:rFonts w:ascii="Tahoma" w:hAnsi="Tahoma" w:cs="Tahoma"/>
          <w:b/>
          <w:bCs/>
          <w:sz w:val="20"/>
          <w:szCs w:val="20"/>
        </w:rPr>
        <w:t xml:space="preserve">, </w:t>
      </w:r>
      <w:r w:rsidR="00961357" w:rsidRPr="006333F9">
        <w:rPr>
          <w:rFonts w:ascii="Tahoma" w:hAnsi="Tahoma" w:cs="Tahoma"/>
          <w:b/>
          <w:bCs/>
          <w:sz w:val="20"/>
          <w:szCs w:val="20"/>
        </w:rPr>
        <w:t xml:space="preserve">analiza </w:t>
      </w:r>
      <w:r w:rsidR="00416491" w:rsidRPr="006333F9">
        <w:rPr>
          <w:rFonts w:ascii="Tahoma" w:hAnsi="Tahoma" w:cs="Tahoma"/>
          <w:b/>
          <w:bCs/>
          <w:sz w:val="20"/>
          <w:szCs w:val="20"/>
        </w:rPr>
        <w:t>za cca</w:t>
      </w:r>
      <w:r w:rsidR="00525AC3" w:rsidRPr="006333F9">
        <w:rPr>
          <w:rFonts w:ascii="Tahoma" w:hAnsi="Tahoma" w:cs="Tahoma"/>
          <w:b/>
          <w:bCs/>
          <w:sz w:val="20"/>
          <w:szCs w:val="20"/>
        </w:rPr>
        <w:t>.</w:t>
      </w:r>
      <w:r w:rsidR="00416491" w:rsidRPr="006333F9">
        <w:rPr>
          <w:rFonts w:ascii="Tahoma" w:hAnsi="Tahoma" w:cs="Tahoma"/>
          <w:b/>
          <w:bCs/>
          <w:sz w:val="20"/>
          <w:szCs w:val="20"/>
        </w:rPr>
        <w:t xml:space="preserve"> 4</w:t>
      </w:r>
      <w:r w:rsidR="00D94644" w:rsidRPr="006333F9">
        <w:rPr>
          <w:rFonts w:ascii="Tahoma" w:hAnsi="Tahoma" w:cs="Tahoma"/>
          <w:b/>
          <w:bCs/>
          <w:sz w:val="20"/>
          <w:szCs w:val="20"/>
        </w:rPr>
        <w:t>00 pobud</w:t>
      </w:r>
      <w:r w:rsidR="00F1784C" w:rsidRPr="006333F9">
        <w:rPr>
          <w:rFonts w:ascii="Tahoma" w:hAnsi="Tahoma" w:cs="Tahoma"/>
          <w:b/>
          <w:bCs/>
          <w:sz w:val="20"/>
          <w:szCs w:val="20"/>
        </w:rPr>
        <w:t xml:space="preserve"> je že izdelana</w:t>
      </w:r>
      <w:r w:rsidR="00D94644" w:rsidRPr="006333F9">
        <w:rPr>
          <w:rFonts w:ascii="Tahoma" w:hAnsi="Tahoma" w:cs="Tahoma"/>
          <w:b/>
          <w:bCs/>
          <w:sz w:val="20"/>
          <w:szCs w:val="20"/>
        </w:rPr>
        <w:t>)</w:t>
      </w:r>
    </w:p>
    <w:p w14:paraId="4B318115" w14:textId="77777777" w:rsidR="00597440" w:rsidRPr="006333F9" w:rsidRDefault="00960934" w:rsidP="004A58F3">
      <w:pPr>
        <w:pStyle w:val="Naslov1"/>
        <w:rPr>
          <w:rFonts w:ascii="Tahoma" w:hAnsi="Tahoma" w:cs="Tahoma"/>
          <w:sz w:val="20"/>
          <w:szCs w:val="20"/>
        </w:rPr>
      </w:pPr>
      <w:bookmarkStart w:id="10" w:name="_Toc208900304"/>
      <w:r w:rsidRPr="006333F9">
        <w:rPr>
          <w:rFonts w:ascii="Tahoma" w:hAnsi="Tahoma" w:cs="Tahoma"/>
          <w:sz w:val="20"/>
          <w:szCs w:val="20"/>
        </w:rPr>
        <w:t>OBMOČJE NAČRTOVANJA</w:t>
      </w:r>
      <w:bookmarkEnd w:id="10"/>
    </w:p>
    <w:p w14:paraId="4B318116" w14:textId="50190637"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Območje načrtovanja obsega celotno območje obč</w:t>
      </w:r>
      <w:r w:rsidR="005C646F" w:rsidRPr="006333F9">
        <w:rPr>
          <w:rFonts w:ascii="Tahoma" w:hAnsi="Tahoma" w:cs="Tahoma"/>
          <w:sz w:val="20"/>
          <w:szCs w:val="20"/>
        </w:rPr>
        <w:t>in</w:t>
      </w:r>
      <w:r w:rsidRPr="006333F9">
        <w:rPr>
          <w:rFonts w:ascii="Tahoma" w:hAnsi="Tahoma" w:cs="Tahoma"/>
          <w:sz w:val="20"/>
          <w:szCs w:val="20"/>
        </w:rPr>
        <w:t>e Medvode.</w:t>
      </w:r>
    </w:p>
    <w:p w14:paraId="6E9E3D37" w14:textId="21DEF592" w:rsidR="00BD3619" w:rsidRPr="006333F9" w:rsidRDefault="00BD3619" w:rsidP="004A58F3">
      <w:pPr>
        <w:pStyle w:val="Odstavekseznama"/>
        <w:numPr>
          <w:ilvl w:val="0"/>
          <w:numId w:val="8"/>
        </w:numPr>
        <w:ind w:left="360"/>
        <w:rPr>
          <w:rFonts w:ascii="Tahoma" w:hAnsi="Tahoma" w:cs="Tahoma"/>
          <w:b/>
          <w:bCs/>
          <w:sz w:val="20"/>
          <w:szCs w:val="20"/>
        </w:rPr>
      </w:pPr>
      <w:r w:rsidRPr="006333F9">
        <w:rPr>
          <w:rFonts w:ascii="Tahoma" w:hAnsi="Tahoma" w:cs="Tahoma"/>
          <w:b/>
          <w:bCs/>
          <w:sz w:val="20"/>
          <w:szCs w:val="20"/>
        </w:rPr>
        <w:t xml:space="preserve">Izdelava občinskega prostorskega plana (v nadaljevanju OPP) in izdelava okoljskega poročila za OPP in SD OPN vključno z  morebitnim dodatkom za presojo sprejemljivosti na varovana območja narave zaradi neznanega obsega  del niso sestavni del te projektne naloge in javnega naročila in se bodo  izdelali v ločenih postopkih. </w:t>
      </w:r>
    </w:p>
    <w:p w14:paraId="52139BDE" w14:textId="5E394016" w:rsidR="00525AC3" w:rsidRPr="006333F9" w:rsidRDefault="00135720" w:rsidP="00135720">
      <w:pPr>
        <w:pStyle w:val="Odstavekseznama"/>
        <w:ind w:left="360"/>
        <w:rPr>
          <w:rFonts w:ascii="Tahoma" w:hAnsi="Tahoma" w:cs="Tahoma"/>
          <w:b/>
          <w:bCs/>
          <w:sz w:val="20"/>
          <w:szCs w:val="20"/>
        </w:rPr>
      </w:pPr>
      <w:r w:rsidRPr="006333F9">
        <w:rPr>
          <w:rFonts w:ascii="Tahoma" w:hAnsi="Tahoma" w:cs="Tahoma"/>
          <w:b/>
          <w:bCs/>
          <w:sz w:val="20"/>
          <w:szCs w:val="20"/>
        </w:rPr>
        <w:t>Prav tako so že izdelana Izhodišča za pripravo SD OPN 02.</w:t>
      </w:r>
    </w:p>
    <w:p w14:paraId="4B318117" w14:textId="77777777" w:rsidR="00597440" w:rsidRPr="006333F9" w:rsidRDefault="00960934" w:rsidP="004A58F3">
      <w:pPr>
        <w:pStyle w:val="Naslov1"/>
        <w:rPr>
          <w:rFonts w:ascii="Tahoma" w:hAnsi="Tahoma" w:cs="Tahoma"/>
          <w:sz w:val="20"/>
          <w:szCs w:val="20"/>
        </w:rPr>
      </w:pPr>
      <w:bookmarkStart w:id="11" w:name="_Toc208900305"/>
      <w:r w:rsidRPr="006333F9">
        <w:rPr>
          <w:rFonts w:ascii="Tahoma" w:hAnsi="Tahoma" w:cs="Tahoma"/>
          <w:sz w:val="20"/>
          <w:szCs w:val="20"/>
        </w:rPr>
        <w:t>ZAKONSKA IZHODIŠČA</w:t>
      </w:r>
      <w:bookmarkEnd w:id="11"/>
    </w:p>
    <w:p w14:paraId="4B318118" w14:textId="13C568E6"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Spremembe </w:t>
      </w:r>
      <w:r w:rsidR="005C646F" w:rsidRPr="006333F9">
        <w:rPr>
          <w:rFonts w:ascii="Tahoma" w:hAnsi="Tahoma" w:cs="Tahoma"/>
          <w:sz w:val="20"/>
          <w:szCs w:val="20"/>
        </w:rPr>
        <w:t>in</w:t>
      </w:r>
      <w:r w:rsidRPr="006333F9">
        <w:rPr>
          <w:rFonts w:ascii="Tahoma" w:hAnsi="Tahoma" w:cs="Tahoma"/>
          <w:sz w:val="20"/>
          <w:szCs w:val="20"/>
        </w:rPr>
        <w:t xml:space="preserve"> dopolnitve OPN se izdelajo v skladu z veljavnimi predpisi, ki urejajo področje javnih naročil, prostorskega načrtovanja, varstva okolja </w:t>
      </w:r>
      <w:r w:rsidR="005C646F" w:rsidRPr="006333F9">
        <w:rPr>
          <w:rFonts w:ascii="Tahoma" w:hAnsi="Tahoma" w:cs="Tahoma"/>
          <w:sz w:val="20"/>
          <w:szCs w:val="20"/>
        </w:rPr>
        <w:t>in</w:t>
      </w:r>
      <w:r w:rsidRPr="006333F9">
        <w:rPr>
          <w:rFonts w:ascii="Tahoma" w:hAnsi="Tahoma" w:cs="Tahoma"/>
          <w:sz w:val="20"/>
          <w:szCs w:val="20"/>
        </w:rPr>
        <w:t xml:space="preserve"> drugimi področnimi predpisi, ki urejajo kmetijstvo, gozdarstvo, gospodarsko javno </w:t>
      </w:r>
      <w:r w:rsidR="005C646F" w:rsidRPr="006333F9">
        <w:rPr>
          <w:rFonts w:ascii="Tahoma" w:hAnsi="Tahoma" w:cs="Tahoma"/>
          <w:sz w:val="20"/>
          <w:szCs w:val="20"/>
        </w:rPr>
        <w:t>in</w:t>
      </w:r>
      <w:r w:rsidRPr="006333F9">
        <w:rPr>
          <w:rFonts w:ascii="Tahoma" w:hAnsi="Tahoma" w:cs="Tahoma"/>
          <w:sz w:val="20"/>
          <w:szCs w:val="20"/>
        </w:rPr>
        <w:t xml:space="preserve">frastrukturo, družbeno </w:t>
      </w:r>
      <w:r w:rsidR="005C646F" w:rsidRPr="006333F9">
        <w:rPr>
          <w:rFonts w:ascii="Tahoma" w:hAnsi="Tahoma" w:cs="Tahoma"/>
          <w:sz w:val="20"/>
          <w:szCs w:val="20"/>
        </w:rPr>
        <w:t>in</w:t>
      </w:r>
      <w:r w:rsidRPr="006333F9">
        <w:rPr>
          <w:rFonts w:ascii="Tahoma" w:hAnsi="Tahoma" w:cs="Tahoma"/>
          <w:sz w:val="20"/>
          <w:szCs w:val="20"/>
        </w:rPr>
        <w:t>frastrukturo, rudarstvo, obrambo itd.</w:t>
      </w:r>
    </w:p>
    <w:p w14:paraId="4B318119" w14:textId="7E04CE6C"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OPN mora biti izdelan skladno s predpisi ter drugimi sprejetimi strategijami </w:t>
      </w:r>
      <w:r w:rsidR="005C646F" w:rsidRPr="006333F9">
        <w:rPr>
          <w:rFonts w:ascii="Tahoma" w:hAnsi="Tahoma" w:cs="Tahoma"/>
          <w:sz w:val="20"/>
          <w:szCs w:val="20"/>
        </w:rPr>
        <w:t>in</w:t>
      </w:r>
      <w:r w:rsidRPr="006333F9">
        <w:rPr>
          <w:rFonts w:ascii="Tahoma" w:hAnsi="Tahoma" w:cs="Tahoma"/>
          <w:sz w:val="20"/>
          <w:szCs w:val="20"/>
        </w:rPr>
        <w:t xml:space="preserve"> strateškimi akti države </w:t>
      </w:r>
      <w:r w:rsidR="005C646F" w:rsidRPr="006333F9">
        <w:rPr>
          <w:rFonts w:ascii="Tahoma" w:hAnsi="Tahoma" w:cs="Tahoma"/>
          <w:sz w:val="20"/>
          <w:szCs w:val="20"/>
        </w:rPr>
        <w:t>in</w:t>
      </w:r>
      <w:r w:rsidRPr="006333F9">
        <w:rPr>
          <w:rFonts w:ascii="Tahoma" w:hAnsi="Tahoma" w:cs="Tahoma"/>
          <w:sz w:val="20"/>
          <w:szCs w:val="20"/>
        </w:rPr>
        <w:t xml:space="preserve"> Obč</w:t>
      </w:r>
      <w:r w:rsidR="005C646F" w:rsidRPr="006333F9">
        <w:rPr>
          <w:rFonts w:ascii="Tahoma" w:hAnsi="Tahoma" w:cs="Tahoma"/>
          <w:sz w:val="20"/>
          <w:szCs w:val="20"/>
        </w:rPr>
        <w:t>in</w:t>
      </w:r>
      <w:r w:rsidRPr="006333F9">
        <w:rPr>
          <w:rFonts w:ascii="Tahoma" w:hAnsi="Tahoma" w:cs="Tahoma"/>
          <w:sz w:val="20"/>
          <w:szCs w:val="20"/>
        </w:rPr>
        <w:t xml:space="preserve">e Medvode, ob upoštevanju novih uradnih podatkov </w:t>
      </w:r>
      <w:r w:rsidR="005C646F" w:rsidRPr="006333F9">
        <w:rPr>
          <w:rFonts w:ascii="Tahoma" w:hAnsi="Tahoma" w:cs="Tahoma"/>
          <w:sz w:val="20"/>
          <w:szCs w:val="20"/>
        </w:rPr>
        <w:t>in</w:t>
      </w:r>
      <w:r w:rsidRPr="006333F9">
        <w:rPr>
          <w:rFonts w:ascii="Tahoma" w:hAnsi="Tahoma" w:cs="Tahoma"/>
          <w:sz w:val="20"/>
          <w:szCs w:val="20"/>
        </w:rPr>
        <w:t xml:space="preserve"> evidenc ter predpisov, veljavnih ali uveljavljenih v času priprave OPN, ki lahko vplivajo na vseb</w:t>
      </w:r>
      <w:r w:rsidR="005C646F" w:rsidRPr="006333F9">
        <w:rPr>
          <w:rFonts w:ascii="Tahoma" w:hAnsi="Tahoma" w:cs="Tahoma"/>
          <w:sz w:val="20"/>
          <w:szCs w:val="20"/>
        </w:rPr>
        <w:t>in</w:t>
      </w:r>
      <w:r w:rsidRPr="006333F9">
        <w:rPr>
          <w:rFonts w:ascii="Tahoma" w:hAnsi="Tahoma" w:cs="Tahoma"/>
          <w:sz w:val="20"/>
          <w:szCs w:val="20"/>
        </w:rPr>
        <w:t xml:space="preserve">o </w:t>
      </w:r>
      <w:r w:rsidR="0047138E" w:rsidRPr="006333F9">
        <w:rPr>
          <w:rFonts w:ascii="Tahoma" w:hAnsi="Tahoma" w:cs="Tahoma"/>
          <w:sz w:val="20"/>
          <w:szCs w:val="20"/>
        </w:rPr>
        <w:t>SD OPN 02</w:t>
      </w:r>
      <w:r w:rsidRPr="006333F9">
        <w:rPr>
          <w:rFonts w:ascii="Tahoma" w:hAnsi="Tahoma" w:cs="Tahoma"/>
          <w:sz w:val="20"/>
          <w:szCs w:val="20"/>
        </w:rPr>
        <w:t xml:space="preserve">. </w:t>
      </w:r>
    </w:p>
    <w:p w14:paraId="4B31811A" w14:textId="4A88FFF2" w:rsidR="00597440" w:rsidRPr="006333F9" w:rsidRDefault="00960934" w:rsidP="004A58F3">
      <w:pPr>
        <w:pStyle w:val="Naslov1"/>
        <w:ind w:left="357" w:hanging="357"/>
        <w:rPr>
          <w:rFonts w:ascii="Tahoma" w:hAnsi="Tahoma" w:cs="Tahoma"/>
          <w:sz w:val="20"/>
          <w:szCs w:val="20"/>
        </w:rPr>
      </w:pPr>
      <w:bookmarkStart w:id="12" w:name="_Toc208900306"/>
      <w:r w:rsidRPr="006333F9">
        <w:rPr>
          <w:rFonts w:ascii="Tahoma" w:hAnsi="Tahoma" w:cs="Tahoma"/>
          <w:sz w:val="20"/>
          <w:szCs w:val="20"/>
        </w:rPr>
        <w:t xml:space="preserve">OBSTOJEČA GRADIVA </w:t>
      </w:r>
      <w:r w:rsidR="005C646F" w:rsidRPr="006333F9">
        <w:rPr>
          <w:rFonts w:ascii="Tahoma" w:hAnsi="Tahoma" w:cs="Tahoma"/>
          <w:sz w:val="20"/>
          <w:szCs w:val="20"/>
        </w:rPr>
        <w:t>IN</w:t>
      </w:r>
      <w:r w:rsidRPr="006333F9">
        <w:rPr>
          <w:rFonts w:ascii="Tahoma" w:hAnsi="Tahoma" w:cs="Tahoma"/>
          <w:sz w:val="20"/>
          <w:szCs w:val="20"/>
        </w:rPr>
        <w:t xml:space="preserve"> STROKOVNE PODLAGE</w:t>
      </w:r>
      <w:bookmarkEnd w:id="12"/>
    </w:p>
    <w:p w14:paraId="4B31811B" w14:textId="033D16E8" w:rsidR="00597440" w:rsidRPr="006333F9" w:rsidRDefault="00960934" w:rsidP="004A58F3">
      <w:pPr>
        <w:spacing w:after="0" w:line="240" w:lineRule="auto"/>
        <w:rPr>
          <w:rFonts w:ascii="Tahoma" w:hAnsi="Tahoma" w:cs="Tahoma"/>
          <w:iCs/>
          <w:sz w:val="20"/>
          <w:szCs w:val="20"/>
        </w:rPr>
      </w:pPr>
      <w:r w:rsidRPr="006333F9">
        <w:rPr>
          <w:rFonts w:ascii="Tahoma" w:hAnsi="Tahoma" w:cs="Tahoma"/>
          <w:iCs/>
          <w:sz w:val="20"/>
          <w:szCs w:val="20"/>
        </w:rPr>
        <w:t xml:space="preserve">Vse strokovne podlage, ki so navedene oziroma so predmet sprememb </w:t>
      </w:r>
      <w:r w:rsidR="005C646F" w:rsidRPr="006333F9">
        <w:rPr>
          <w:rFonts w:ascii="Tahoma" w:hAnsi="Tahoma" w:cs="Tahoma"/>
          <w:iCs/>
          <w:sz w:val="20"/>
          <w:szCs w:val="20"/>
        </w:rPr>
        <w:t>in</w:t>
      </w:r>
      <w:r w:rsidRPr="006333F9">
        <w:rPr>
          <w:rFonts w:ascii="Tahoma" w:hAnsi="Tahoma" w:cs="Tahoma"/>
          <w:iCs/>
          <w:sz w:val="20"/>
          <w:szCs w:val="20"/>
        </w:rPr>
        <w:t xml:space="preserve"> dopolnitev </w:t>
      </w:r>
      <w:r w:rsidR="0047138E" w:rsidRPr="006333F9">
        <w:rPr>
          <w:rFonts w:ascii="Tahoma" w:hAnsi="Tahoma" w:cs="Tahoma"/>
          <w:iCs/>
          <w:sz w:val="20"/>
          <w:szCs w:val="20"/>
        </w:rPr>
        <w:t>SD OPN 02</w:t>
      </w:r>
      <w:r w:rsidRPr="006333F9">
        <w:rPr>
          <w:rFonts w:ascii="Tahoma" w:hAnsi="Tahoma" w:cs="Tahoma"/>
          <w:iCs/>
          <w:sz w:val="20"/>
          <w:szCs w:val="20"/>
        </w:rPr>
        <w:t xml:space="preserve"> ter pobude so dosegljive v fizični </w:t>
      </w:r>
      <w:r w:rsidR="005C646F" w:rsidRPr="006333F9">
        <w:rPr>
          <w:rFonts w:ascii="Tahoma" w:hAnsi="Tahoma" w:cs="Tahoma"/>
          <w:iCs/>
          <w:sz w:val="20"/>
          <w:szCs w:val="20"/>
        </w:rPr>
        <w:t>in</w:t>
      </w:r>
      <w:r w:rsidRPr="006333F9">
        <w:rPr>
          <w:rFonts w:ascii="Tahoma" w:hAnsi="Tahoma" w:cs="Tahoma"/>
          <w:iCs/>
          <w:sz w:val="20"/>
          <w:szCs w:val="20"/>
        </w:rPr>
        <w:t xml:space="preserve">/ali digitalni obliki. </w:t>
      </w:r>
    </w:p>
    <w:p w14:paraId="4B31811C" w14:textId="77777777" w:rsidR="00597440" w:rsidRPr="006333F9" w:rsidRDefault="00960934" w:rsidP="004A58F3">
      <w:pPr>
        <w:pStyle w:val="Naslov2"/>
        <w:rPr>
          <w:rFonts w:ascii="Tahoma" w:hAnsi="Tahoma" w:cs="Tahoma"/>
          <w:sz w:val="20"/>
          <w:szCs w:val="20"/>
        </w:rPr>
      </w:pPr>
      <w:bookmarkStart w:id="13" w:name="_Toc208900307"/>
      <w:r w:rsidRPr="006333F9">
        <w:rPr>
          <w:rFonts w:ascii="Tahoma" w:hAnsi="Tahoma" w:cs="Tahoma"/>
          <w:sz w:val="20"/>
          <w:szCs w:val="20"/>
        </w:rPr>
        <w:t>Obstoječe strokovne podlage</w:t>
      </w:r>
      <w:bookmarkEnd w:id="13"/>
    </w:p>
    <w:p w14:paraId="4B31811D"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Strokovne podlage za poselitev (Arhitektura d.o.o., 2003)</w:t>
      </w:r>
    </w:p>
    <w:p w14:paraId="4B31811E"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Strokovne podlage za obrtno cono Jeprca (Arhitektura d.o.o. 2003)</w:t>
      </w:r>
    </w:p>
    <w:p w14:paraId="4B31811F" w14:textId="0DFDA515"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Razvojne možnosti turizma v obč</w:t>
      </w:r>
      <w:r w:rsidR="005C646F" w:rsidRPr="006333F9">
        <w:rPr>
          <w:rFonts w:ascii="Tahoma" w:hAnsi="Tahoma" w:cs="Tahoma"/>
          <w:sz w:val="20"/>
          <w:szCs w:val="20"/>
        </w:rPr>
        <w:t>in</w:t>
      </w:r>
      <w:r w:rsidRPr="006333F9">
        <w:rPr>
          <w:rFonts w:ascii="Tahoma" w:hAnsi="Tahoma" w:cs="Tahoma"/>
          <w:sz w:val="20"/>
          <w:szCs w:val="20"/>
        </w:rPr>
        <w:t>i Medvode (Oikos, 2006)</w:t>
      </w:r>
    </w:p>
    <w:p w14:paraId="4B318120" w14:textId="24003F7C"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Demografska študija obč</w:t>
      </w:r>
      <w:r w:rsidR="005C646F" w:rsidRPr="006333F9">
        <w:rPr>
          <w:rFonts w:ascii="Tahoma" w:hAnsi="Tahoma" w:cs="Tahoma"/>
          <w:sz w:val="20"/>
          <w:szCs w:val="20"/>
        </w:rPr>
        <w:t>in</w:t>
      </w:r>
      <w:r w:rsidRPr="006333F9">
        <w:rPr>
          <w:rFonts w:ascii="Tahoma" w:hAnsi="Tahoma" w:cs="Tahoma"/>
          <w:sz w:val="20"/>
          <w:szCs w:val="20"/>
        </w:rPr>
        <w:t>e Medvode (Celota, Zavod za razvoj, 2006)</w:t>
      </w:r>
    </w:p>
    <w:p w14:paraId="4B318121"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Študija ranljivosti (LUZ d.d., 2006)</w:t>
      </w:r>
    </w:p>
    <w:p w14:paraId="4B318122" w14:textId="0DD14622"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 xml:space="preserve">Strokovne podlage za SPRO </w:t>
      </w:r>
      <w:r w:rsidR="005C646F" w:rsidRPr="006333F9">
        <w:rPr>
          <w:rFonts w:ascii="Tahoma" w:hAnsi="Tahoma" w:cs="Tahoma"/>
          <w:sz w:val="20"/>
          <w:szCs w:val="20"/>
        </w:rPr>
        <w:t>in</w:t>
      </w:r>
      <w:r w:rsidRPr="006333F9">
        <w:rPr>
          <w:rFonts w:ascii="Tahoma" w:hAnsi="Tahoma" w:cs="Tahoma"/>
          <w:sz w:val="20"/>
          <w:szCs w:val="20"/>
        </w:rPr>
        <w:t xml:space="preserve"> UZ Medvode - Stanovanja (LUZ d.d., 2006)</w:t>
      </w:r>
    </w:p>
    <w:p w14:paraId="4B318123" w14:textId="26A6E401"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lastRenderedPageBreak/>
        <w:t>Strategija razvoja kmetijstva v obč</w:t>
      </w:r>
      <w:r w:rsidR="005C646F" w:rsidRPr="006333F9">
        <w:rPr>
          <w:rFonts w:ascii="Tahoma" w:hAnsi="Tahoma" w:cs="Tahoma"/>
          <w:sz w:val="20"/>
          <w:szCs w:val="20"/>
        </w:rPr>
        <w:t>in</w:t>
      </w:r>
      <w:r w:rsidRPr="006333F9">
        <w:rPr>
          <w:rFonts w:ascii="Tahoma" w:hAnsi="Tahoma" w:cs="Tahoma"/>
          <w:sz w:val="20"/>
          <w:szCs w:val="20"/>
        </w:rPr>
        <w:t>i Medvode (Ločniškar, P., 2008)</w:t>
      </w:r>
    </w:p>
    <w:p w14:paraId="4B318124"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Elaborat posegov na kmetijska zemljišča, Strokovne podlage za OPN Medvode (LUZ, d.d., marec 2015)</w:t>
      </w:r>
    </w:p>
    <w:p w14:paraId="4B318125" w14:textId="037916A0"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Elaborat nepozidanih stavbnih zemljišč (Obč</w:t>
      </w:r>
      <w:r w:rsidR="005C646F" w:rsidRPr="006333F9">
        <w:rPr>
          <w:rFonts w:ascii="Tahoma" w:hAnsi="Tahoma" w:cs="Tahoma"/>
          <w:sz w:val="20"/>
          <w:szCs w:val="20"/>
        </w:rPr>
        <w:t>in</w:t>
      </w:r>
      <w:r w:rsidRPr="006333F9">
        <w:rPr>
          <w:rFonts w:ascii="Tahoma" w:hAnsi="Tahoma" w:cs="Tahoma"/>
          <w:sz w:val="20"/>
          <w:szCs w:val="20"/>
        </w:rPr>
        <w:t>a Medvode, februar 2015)</w:t>
      </w:r>
    </w:p>
    <w:p w14:paraId="4B318126" w14:textId="71D40BDB"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Analiza poplavnosti v obč</w:t>
      </w:r>
      <w:r w:rsidR="005C646F" w:rsidRPr="006333F9">
        <w:rPr>
          <w:rFonts w:ascii="Tahoma" w:hAnsi="Tahoma" w:cs="Tahoma"/>
          <w:sz w:val="20"/>
          <w:szCs w:val="20"/>
        </w:rPr>
        <w:t>in</w:t>
      </w:r>
      <w:r w:rsidRPr="006333F9">
        <w:rPr>
          <w:rFonts w:ascii="Tahoma" w:hAnsi="Tahoma" w:cs="Tahoma"/>
          <w:sz w:val="20"/>
          <w:szCs w:val="20"/>
        </w:rPr>
        <w:t>i Medvode za potrebe OPN - obstoječe stanje (IS Projekt d.o.o., št. elaborata 25-S/12, Ljubljana, marec 2015)</w:t>
      </w:r>
    </w:p>
    <w:p w14:paraId="4B318127" w14:textId="68765A53"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Analiza poplavnosti v obč</w:t>
      </w:r>
      <w:r w:rsidR="005C646F" w:rsidRPr="006333F9">
        <w:rPr>
          <w:rFonts w:ascii="Tahoma" w:hAnsi="Tahoma" w:cs="Tahoma"/>
          <w:sz w:val="20"/>
          <w:szCs w:val="20"/>
        </w:rPr>
        <w:t>in</w:t>
      </w:r>
      <w:r w:rsidRPr="006333F9">
        <w:rPr>
          <w:rFonts w:ascii="Tahoma" w:hAnsi="Tahoma" w:cs="Tahoma"/>
          <w:sz w:val="20"/>
          <w:szCs w:val="20"/>
        </w:rPr>
        <w:t>i Medvode za potrebe OPN - predvideno stanje (IS Projekt d.o.o., št. elaborata 52-S/14, Ljubljana, september 2016)</w:t>
      </w:r>
    </w:p>
    <w:p w14:paraId="4B318128" w14:textId="012AD763"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 xml:space="preserve">Celovita hidrološko – hidravlična analiza porečje Selške, poljanske </w:t>
      </w:r>
      <w:r w:rsidR="005C646F" w:rsidRPr="006333F9">
        <w:rPr>
          <w:rFonts w:ascii="Tahoma" w:hAnsi="Tahoma" w:cs="Tahoma"/>
          <w:sz w:val="20"/>
          <w:szCs w:val="20"/>
        </w:rPr>
        <w:t>in</w:t>
      </w:r>
      <w:r w:rsidRPr="006333F9">
        <w:rPr>
          <w:rFonts w:ascii="Tahoma" w:hAnsi="Tahoma" w:cs="Tahoma"/>
          <w:sz w:val="20"/>
          <w:szCs w:val="20"/>
        </w:rPr>
        <w:t xml:space="preserve"> skupne Sore na območju obč</w:t>
      </w:r>
      <w:r w:rsidR="005C646F" w:rsidRPr="006333F9">
        <w:rPr>
          <w:rFonts w:ascii="Tahoma" w:hAnsi="Tahoma" w:cs="Tahoma"/>
          <w:sz w:val="20"/>
          <w:szCs w:val="20"/>
        </w:rPr>
        <w:t>in</w:t>
      </w:r>
      <w:r w:rsidRPr="006333F9">
        <w:rPr>
          <w:rFonts w:ascii="Tahoma" w:hAnsi="Tahoma" w:cs="Tahoma"/>
          <w:sz w:val="20"/>
          <w:szCs w:val="20"/>
        </w:rPr>
        <w:t xml:space="preserve"> Žiri, Gorenja vas-Poljane, Železniki, Škofja Loka </w:t>
      </w:r>
      <w:r w:rsidR="005C646F" w:rsidRPr="006333F9">
        <w:rPr>
          <w:rFonts w:ascii="Tahoma" w:hAnsi="Tahoma" w:cs="Tahoma"/>
          <w:sz w:val="20"/>
          <w:szCs w:val="20"/>
        </w:rPr>
        <w:t>in</w:t>
      </w:r>
      <w:r w:rsidRPr="006333F9">
        <w:rPr>
          <w:rFonts w:ascii="Tahoma" w:hAnsi="Tahoma" w:cs="Tahoma"/>
          <w:sz w:val="20"/>
          <w:szCs w:val="20"/>
        </w:rPr>
        <w:t xml:space="preserve"> Medvode s predlogom celovitih ukrepov za zmanjšanje poplavne nevarnosti (Izvo-R d.o.o., 2020)</w:t>
      </w:r>
    </w:p>
    <w:p w14:paraId="4B318129"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Urbanistični načrt Medvode (LUZ d.d., 2017), - Urbanistični načrt Smlednik (LUZ d.d., 2017)</w:t>
      </w:r>
    </w:p>
    <w:p w14:paraId="4B31812A"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Lokalni energetski koncept (Envirodual d.o.o., 2012)</w:t>
      </w:r>
    </w:p>
    <w:p w14:paraId="4B31812B"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Izhodišča za pripravo SD OPN (Urbania d.o.o., 2021)</w:t>
      </w:r>
    </w:p>
    <w:p w14:paraId="4B31812C" w14:textId="00818154"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Strategija za mlade v obč</w:t>
      </w:r>
      <w:r w:rsidR="005C646F" w:rsidRPr="006333F9">
        <w:rPr>
          <w:rFonts w:ascii="Tahoma" w:hAnsi="Tahoma" w:cs="Tahoma"/>
          <w:sz w:val="20"/>
          <w:szCs w:val="20"/>
        </w:rPr>
        <w:t>in</w:t>
      </w:r>
      <w:r w:rsidRPr="006333F9">
        <w:rPr>
          <w:rFonts w:ascii="Tahoma" w:hAnsi="Tahoma" w:cs="Tahoma"/>
          <w:sz w:val="20"/>
          <w:szCs w:val="20"/>
        </w:rPr>
        <w:t>i Medvode za obdobje 2020-2024</w:t>
      </w:r>
    </w:p>
    <w:p w14:paraId="4B31812D" w14:textId="4FB675DD"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Strategija razvoja kulture v obč</w:t>
      </w:r>
      <w:r w:rsidR="005C646F" w:rsidRPr="006333F9">
        <w:rPr>
          <w:rFonts w:ascii="Tahoma" w:hAnsi="Tahoma" w:cs="Tahoma"/>
          <w:sz w:val="20"/>
          <w:szCs w:val="20"/>
        </w:rPr>
        <w:t>in</w:t>
      </w:r>
      <w:r w:rsidRPr="006333F9">
        <w:rPr>
          <w:rFonts w:ascii="Tahoma" w:hAnsi="Tahoma" w:cs="Tahoma"/>
          <w:sz w:val="20"/>
          <w:szCs w:val="20"/>
        </w:rPr>
        <w:t>i Medvode za obdobje 2021-2024 (Obč</w:t>
      </w:r>
      <w:r w:rsidR="005C646F" w:rsidRPr="006333F9">
        <w:rPr>
          <w:rFonts w:ascii="Tahoma" w:hAnsi="Tahoma" w:cs="Tahoma"/>
          <w:sz w:val="20"/>
          <w:szCs w:val="20"/>
        </w:rPr>
        <w:t>in</w:t>
      </w:r>
      <w:r w:rsidRPr="006333F9">
        <w:rPr>
          <w:rFonts w:ascii="Tahoma" w:hAnsi="Tahoma" w:cs="Tahoma"/>
          <w:sz w:val="20"/>
          <w:szCs w:val="20"/>
        </w:rPr>
        <w:t>a Medvode, 2021)</w:t>
      </w:r>
    </w:p>
    <w:p w14:paraId="4B31812E" w14:textId="15F5FB50"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Strategija razvoja športa v obč</w:t>
      </w:r>
      <w:r w:rsidR="005C646F" w:rsidRPr="006333F9">
        <w:rPr>
          <w:rFonts w:ascii="Tahoma" w:hAnsi="Tahoma" w:cs="Tahoma"/>
          <w:sz w:val="20"/>
          <w:szCs w:val="20"/>
        </w:rPr>
        <w:t>in</w:t>
      </w:r>
      <w:r w:rsidRPr="006333F9">
        <w:rPr>
          <w:rFonts w:ascii="Tahoma" w:hAnsi="Tahoma" w:cs="Tahoma"/>
          <w:sz w:val="20"/>
          <w:szCs w:val="20"/>
        </w:rPr>
        <w:t>i Medvode za obdobje 2021-2024 (Obč</w:t>
      </w:r>
      <w:r w:rsidR="005C646F" w:rsidRPr="006333F9">
        <w:rPr>
          <w:rFonts w:ascii="Tahoma" w:hAnsi="Tahoma" w:cs="Tahoma"/>
          <w:sz w:val="20"/>
          <w:szCs w:val="20"/>
        </w:rPr>
        <w:t>in</w:t>
      </w:r>
      <w:r w:rsidRPr="006333F9">
        <w:rPr>
          <w:rFonts w:ascii="Tahoma" w:hAnsi="Tahoma" w:cs="Tahoma"/>
          <w:sz w:val="20"/>
          <w:szCs w:val="20"/>
        </w:rPr>
        <w:t>a Medvode, 2021)</w:t>
      </w:r>
    </w:p>
    <w:p w14:paraId="4B31812F" w14:textId="143AC2BB"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 xml:space="preserve">Strategija starosti prijazne usmeritve </w:t>
      </w:r>
      <w:r w:rsidR="005C646F" w:rsidRPr="006333F9">
        <w:rPr>
          <w:rFonts w:ascii="Tahoma" w:hAnsi="Tahoma" w:cs="Tahoma"/>
          <w:sz w:val="20"/>
          <w:szCs w:val="20"/>
        </w:rPr>
        <w:t>in</w:t>
      </w:r>
      <w:r w:rsidRPr="006333F9">
        <w:rPr>
          <w:rFonts w:ascii="Tahoma" w:hAnsi="Tahoma" w:cs="Tahoma"/>
          <w:sz w:val="20"/>
          <w:szCs w:val="20"/>
        </w:rPr>
        <w:t xml:space="preserve"> aktivnosti v obč</w:t>
      </w:r>
      <w:r w:rsidR="005C646F" w:rsidRPr="006333F9">
        <w:rPr>
          <w:rFonts w:ascii="Tahoma" w:hAnsi="Tahoma" w:cs="Tahoma"/>
          <w:sz w:val="20"/>
          <w:szCs w:val="20"/>
        </w:rPr>
        <w:t>in</w:t>
      </w:r>
      <w:r w:rsidRPr="006333F9">
        <w:rPr>
          <w:rFonts w:ascii="Tahoma" w:hAnsi="Tahoma" w:cs="Tahoma"/>
          <w:sz w:val="20"/>
          <w:szCs w:val="20"/>
        </w:rPr>
        <w:t>i Medvode do leta 2026 (Obč</w:t>
      </w:r>
      <w:r w:rsidR="005C646F" w:rsidRPr="006333F9">
        <w:rPr>
          <w:rFonts w:ascii="Tahoma" w:hAnsi="Tahoma" w:cs="Tahoma"/>
          <w:sz w:val="20"/>
          <w:szCs w:val="20"/>
        </w:rPr>
        <w:t>in</w:t>
      </w:r>
      <w:r w:rsidRPr="006333F9">
        <w:rPr>
          <w:rFonts w:ascii="Tahoma" w:hAnsi="Tahoma" w:cs="Tahoma"/>
          <w:sz w:val="20"/>
          <w:szCs w:val="20"/>
        </w:rPr>
        <w:t>a Medvode, 2022)</w:t>
      </w:r>
    </w:p>
    <w:p w14:paraId="4B318130" w14:textId="06A5CA3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Poročilo o prostorskem razvoju obč</w:t>
      </w:r>
      <w:r w:rsidR="005C646F" w:rsidRPr="006333F9">
        <w:rPr>
          <w:rFonts w:ascii="Tahoma" w:hAnsi="Tahoma" w:cs="Tahoma"/>
          <w:sz w:val="20"/>
          <w:szCs w:val="20"/>
        </w:rPr>
        <w:t>in</w:t>
      </w:r>
      <w:r w:rsidRPr="006333F9">
        <w:rPr>
          <w:rFonts w:ascii="Tahoma" w:hAnsi="Tahoma" w:cs="Tahoma"/>
          <w:sz w:val="20"/>
          <w:szCs w:val="20"/>
        </w:rPr>
        <w:t>e Medvode (Locus d.o.o., 2021)</w:t>
      </w:r>
    </w:p>
    <w:p w14:paraId="4B318131"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Celostna prometna strategija LUR (LUR, 2018)</w:t>
      </w:r>
    </w:p>
    <w:p w14:paraId="4B318132" w14:textId="62D5F54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Načrt izvajanja parkirne politike obč</w:t>
      </w:r>
      <w:r w:rsidR="005C646F" w:rsidRPr="006333F9">
        <w:rPr>
          <w:rFonts w:ascii="Tahoma" w:hAnsi="Tahoma" w:cs="Tahoma"/>
          <w:sz w:val="20"/>
          <w:szCs w:val="20"/>
        </w:rPr>
        <w:t>in</w:t>
      </w:r>
      <w:r w:rsidRPr="006333F9">
        <w:rPr>
          <w:rFonts w:ascii="Tahoma" w:hAnsi="Tahoma" w:cs="Tahoma"/>
          <w:sz w:val="20"/>
          <w:szCs w:val="20"/>
        </w:rPr>
        <w:t>e Medvode (RRA LUR, iPOP, LUZ d.d., 2024)</w:t>
      </w:r>
    </w:p>
    <w:p w14:paraId="43AA4752" w14:textId="77777777" w:rsidR="00FC6696" w:rsidRPr="006333F9" w:rsidRDefault="00FC6696" w:rsidP="004A58F3">
      <w:pPr>
        <w:pStyle w:val="Odstavekseznama"/>
        <w:spacing w:line="256" w:lineRule="auto"/>
        <w:ind w:left="720"/>
        <w:rPr>
          <w:rFonts w:ascii="Tahoma" w:hAnsi="Tahoma" w:cs="Tahoma"/>
          <w:sz w:val="20"/>
          <w:szCs w:val="20"/>
        </w:rPr>
      </w:pPr>
    </w:p>
    <w:p w14:paraId="4B318133" w14:textId="4AB5178A" w:rsidR="00597440" w:rsidRPr="006333F9" w:rsidRDefault="005C646F" w:rsidP="004A58F3">
      <w:pPr>
        <w:spacing w:line="256" w:lineRule="auto"/>
        <w:ind w:left="360"/>
        <w:rPr>
          <w:rFonts w:ascii="Tahoma" w:hAnsi="Tahoma" w:cs="Tahoma"/>
          <w:sz w:val="20"/>
          <w:szCs w:val="20"/>
        </w:rPr>
      </w:pPr>
      <w:r w:rsidRPr="006333F9">
        <w:rPr>
          <w:rFonts w:ascii="Tahoma" w:hAnsi="Tahoma" w:cs="Tahoma"/>
          <w:sz w:val="20"/>
          <w:szCs w:val="20"/>
        </w:rPr>
        <w:t>In</w:t>
      </w:r>
      <w:r w:rsidR="00960934" w:rsidRPr="006333F9">
        <w:rPr>
          <w:rFonts w:ascii="Tahoma" w:hAnsi="Tahoma" w:cs="Tahoma"/>
          <w:sz w:val="20"/>
          <w:szCs w:val="20"/>
        </w:rPr>
        <w:t xml:space="preserve"> v postopku SD OPN 01 tudi:</w:t>
      </w:r>
    </w:p>
    <w:p w14:paraId="4B318134"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 xml:space="preserve">Prikaz stanja prostora </w:t>
      </w:r>
    </w:p>
    <w:p w14:paraId="4B318135"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Strokovne podlage za poselitev</w:t>
      </w:r>
    </w:p>
    <w:p w14:paraId="4B318136" w14:textId="74A82FB6"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 xml:space="preserve">Urbanistične zasnove za naselje Medvode </w:t>
      </w:r>
      <w:r w:rsidR="005C646F" w:rsidRPr="006333F9">
        <w:rPr>
          <w:rFonts w:ascii="Tahoma" w:hAnsi="Tahoma" w:cs="Tahoma"/>
          <w:sz w:val="20"/>
          <w:szCs w:val="20"/>
        </w:rPr>
        <w:t>in</w:t>
      </w:r>
      <w:r w:rsidRPr="006333F9">
        <w:rPr>
          <w:rFonts w:ascii="Tahoma" w:hAnsi="Tahoma" w:cs="Tahoma"/>
          <w:sz w:val="20"/>
          <w:szCs w:val="20"/>
        </w:rPr>
        <w:t xml:space="preserve"> Smlednik</w:t>
      </w:r>
    </w:p>
    <w:p w14:paraId="4B318137" w14:textId="403FA306"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 xml:space="preserve">Strokovne podlage za prostorski razvoj </w:t>
      </w:r>
      <w:r w:rsidR="005C646F" w:rsidRPr="006333F9">
        <w:rPr>
          <w:rFonts w:ascii="Tahoma" w:hAnsi="Tahoma" w:cs="Tahoma"/>
          <w:sz w:val="20"/>
          <w:szCs w:val="20"/>
        </w:rPr>
        <w:t>in</w:t>
      </w:r>
      <w:r w:rsidRPr="006333F9">
        <w:rPr>
          <w:rFonts w:ascii="Tahoma" w:hAnsi="Tahoma" w:cs="Tahoma"/>
          <w:sz w:val="20"/>
          <w:szCs w:val="20"/>
        </w:rPr>
        <w:t xml:space="preserve"> ohranjanje kraj</w:t>
      </w:r>
      <w:r w:rsidR="005C646F" w:rsidRPr="006333F9">
        <w:rPr>
          <w:rFonts w:ascii="Tahoma" w:hAnsi="Tahoma" w:cs="Tahoma"/>
          <w:sz w:val="20"/>
          <w:szCs w:val="20"/>
        </w:rPr>
        <w:t>in</w:t>
      </w:r>
      <w:r w:rsidRPr="006333F9">
        <w:rPr>
          <w:rFonts w:ascii="Tahoma" w:hAnsi="Tahoma" w:cs="Tahoma"/>
          <w:sz w:val="20"/>
          <w:szCs w:val="20"/>
        </w:rPr>
        <w:t>e (kraj</w:t>
      </w:r>
      <w:r w:rsidR="005C646F" w:rsidRPr="006333F9">
        <w:rPr>
          <w:rFonts w:ascii="Tahoma" w:hAnsi="Tahoma" w:cs="Tahoma"/>
          <w:sz w:val="20"/>
          <w:szCs w:val="20"/>
        </w:rPr>
        <w:t>in</w:t>
      </w:r>
      <w:r w:rsidRPr="006333F9">
        <w:rPr>
          <w:rFonts w:ascii="Tahoma" w:hAnsi="Tahoma" w:cs="Tahoma"/>
          <w:sz w:val="20"/>
          <w:szCs w:val="20"/>
        </w:rPr>
        <w:t>ska zasnova)</w:t>
      </w:r>
    </w:p>
    <w:p w14:paraId="4B318138" w14:textId="77777777" w:rsidR="00597440"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Bilance stavbnih zemljišč z razvojnimi stopnjami</w:t>
      </w:r>
    </w:p>
    <w:p w14:paraId="47016B0D" w14:textId="711379FB" w:rsidR="009A25C5" w:rsidRPr="006333F9" w:rsidRDefault="00960934" w:rsidP="004A58F3">
      <w:pPr>
        <w:pStyle w:val="Odstavekseznama"/>
        <w:numPr>
          <w:ilvl w:val="0"/>
          <w:numId w:val="9"/>
        </w:numPr>
        <w:spacing w:line="256" w:lineRule="auto"/>
        <w:rPr>
          <w:rFonts w:ascii="Tahoma" w:hAnsi="Tahoma" w:cs="Tahoma"/>
          <w:sz w:val="20"/>
          <w:szCs w:val="20"/>
        </w:rPr>
      </w:pPr>
      <w:r w:rsidRPr="006333F9">
        <w:rPr>
          <w:rFonts w:ascii="Tahoma" w:hAnsi="Tahoma" w:cs="Tahoma"/>
          <w:sz w:val="20"/>
          <w:szCs w:val="20"/>
        </w:rPr>
        <w:t>Strokovne podlage za določitev nač</w:t>
      </w:r>
      <w:r w:rsidR="005C646F" w:rsidRPr="006333F9">
        <w:rPr>
          <w:rFonts w:ascii="Tahoma" w:hAnsi="Tahoma" w:cs="Tahoma"/>
          <w:sz w:val="20"/>
          <w:szCs w:val="20"/>
        </w:rPr>
        <w:t>in</w:t>
      </w:r>
      <w:r w:rsidRPr="006333F9">
        <w:rPr>
          <w:rFonts w:ascii="Tahoma" w:hAnsi="Tahoma" w:cs="Tahoma"/>
          <w:sz w:val="20"/>
          <w:szCs w:val="20"/>
        </w:rPr>
        <w:t>ov urejanja prostora</w:t>
      </w:r>
    </w:p>
    <w:p w14:paraId="4B31813A" w14:textId="77777777" w:rsidR="00597440" w:rsidRPr="006333F9" w:rsidRDefault="00960934" w:rsidP="00816451">
      <w:pPr>
        <w:spacing w:line="256" w:lineRule="auto"/>
        <w:ind w:left="360"/>
        <w:rPr>
          <w:rFonts w:ascii="Tahoma" w:hAnsi="Tahoma" w:cs="Tahoma"/>
          <w:sz w:val="20"/>
          <w:szCs w:val="20"/>
        </w:rPr>
      </w:pPr>
      <w:r w:rsidRPr="006333F9">
        <w:rPr>
          <w:rFonts w:ascii="Tahoma" w:hAnsi="Tahoma" w:cs="Tahoma"/>
          <w:sz w:val="20"/>
          <w:szCs w:val="20"/>
        </w:rPr>
        <w:t>Vse zgoraj navedene strokovne podlage je izdelalo podjetje LUZ d.d.</w:t>
      </w:r>
    </w:p>
    <w:p w14:paraId="467F9628" w14:textId="77777777" w:rsidR="009A25C5" w:rsidRPr="006333F9" w:rsidRDefault="009A25C5" w:rsidP="004A58F3">
      <w:pPr>
        <w:pStyle w:val="Odstavekseznama"/>
        <w:spacing w:line="256" w:lineRule="auto"/>
        <w:ind w:left="720"/>
        <w:rPr>
          <w:rFonts w:ascii="Tahoma" w:hAnsi="Tahoma" w:cs="Tahoma"/>
          <w:sz w:val="20"/>
          <w:szCs w:val="20"/>
        </w:rPr>
      </w:pPr>
    </w:p>
    <w:p w14:paraId="7F512BB7" w14:textId="0C0BE593" w:rsidR="00E15AB3" w:rsidRPr="006333F9" w:rsidRDefault="00E15AB3" w:rsidP="004A58F3">
      <w:pPr>
        <w:spacing w:line="256" w:lineRule="auto"/>
        <w:ind w:left="360"/>
        <w:rPr>
          <w:rFonts w:ascii="Tahoma" w:hAnsi="Tahoma" w:cs="Tahoma"/>
          <w:sz w:val="20"/>
          <w:szCs w:val="20"/>
        </w:rPr>
      </w:pPr>
      <w:bookmarkStart w:id="14" w:name="_Hlk208418327"/>
      <w:r w:rsidRPr="006333F9">
        <w:rPr>
          <w:rFonts w:ascii="Tahoma" w:hAnsi="Tahoma" w:cs="Tahoma"/>
          <w:sz w:val="20"/>
          <w:szCs w:val="20"/>
        </w:rPr>
        <w:t>Obč</w:t>
      </w:r>
      <w:r w:rsidR="005C646F" w:rsidRPr="006333F9">
        <w:rPr>
          <w:rFonts w:ascii="Tahoma" w:hAnsi="Tahoma" w:cs="Tahoma"/>
          <w:sz w:val="20"/>
          <w:szCs w:val="20"/>
        </w:rPr>
        <w:t>in</w:t>
      </w:r>
      <w:r w:rsidRPr="006333F9">
        <w:rPr>
          <w:rFonts w:ascii="Tahoma" w:hAnsi="Tahoma" w:cs="Tahoma"/>
          <w:sz w:val="20"/>
          <w:szCs w:val="20"/>
        </w:rPr>
        <w:t xml:space="preserve">a Medvode je v postopku </w:t>
      </w:r>
      <w:bookmarkEnd w:id="14"/>
      <w:r w:rsidRPr="006333F9">
        <w:rPr>
          <w:rFonts w:ascii="Tahoma" w:hAnsi="Tahoma" w:cs="Tahoma"/>
          <w:sz w:val="20"/>
          <w:szCs w:val="20"/>
        </w:rPr>
        <w:t>tehnične posodobitve</w:t>
      </w:r>
      <w:r w:rsidR="00240787" w:rsidRPr="006333F9">
        <w:rPr>
          <w:rFonts w:ascii="Tahoma" w:hAnsi="Tahoma" w:cs="Tahoma"/>
          <w:sz w:val="20"/>
          <w:szCs w:val="20"/>
        </w:rPr>
        <w:t xml:space="preserve"> OPN</w:t>
      </w:r>
      <w:r w:rsidR="00455D1F" w:rsidRPr="006333F9">
        <w:rPr>
          <w:rFonts w:ascii="Tahoma" w:hAnsi="Tahoma" w:cs="Tahoma"/>
          <w:sz w:val="20"/>
          <w:szCs w:val="20"/>
        </w:rPr>
        <w:t xml:space="preserve">, ki se je pričela s sprejetjem </w:t>
      </w:r>
      <w:r w:rsidR="00D27773" w:rsidRPr="006333F9">
        <w:rPr>
          <w:rFonts w:ascii="Tahoma" w:hAnsi="Tahoma" w:cs="Tahoma"/>
          <w:sz w:val="20"/>
          <w:szCs w:val="20"/>
        </w:rPr>
        <w:t>Sklepa o pripravi tehnične posodobitve Obč</w:t>
      </w:r>
      <w:r w:rsidR="005C646F" w:rsidRPr="006333F9">
        <w:rPr>
          <w:rFonts w:ascii="Tahoma" w:hAnsi="Tahoma" w:cs="Tahoma"/>
          <w:sz w:val="20"/>
          <w:szCs w:val="20"/>
        </w:rPr>
        <w:t>in</w:t>
      </w:r>
      <w:r w:rsidR="00D27773" w:rsidRPr="006333F9">
        <w:rPr>
          <w:rFonts w:ascii="Tahoma" w:hAnsi="Tahoma" w:cs="Tahoma"/>
          <w:sz w:val="20"/>
          <w:szCs w:val="20"/>
        </w:rPr>
        <w:t>skega prostorskega načrta Obč</w:t>
      </w:r>
      <w:r w:rsidR="005C646F" w:rsidRPr="006333F9">
        <w:rPr>
          <w:rFonts w:ascii="Tahoma" w:hAnsi="Tahoma" w:cs="Tahoma"/>
          <w:sz w:val="20"/>
          <w:szCs w:val="20"/>
        </w:rPr>
        <w:t>in</w:t>
      </w:r>
      <w:r w:rsidR="00D27773" w:rsidRPr="006333F9">
        <w:rPr>
          <w:rFonts w:ascii="Tahoma" w:hAnsi="Tahoma" w:cs="Tahoma"/>
          <w:sz w:val="20"/>
          <w:szCs w:val="20"/>
        </w:rPr>
        <w:t>e Medvode (Ur</w:t>
      </w:r>
      <w:r w:rsidR="0059255A" w:rsidRPr="006333F9">
        <w:rPr>
          <w:rFonts w:ascii="Tahoma" w:hAnsi="Tahoma" w:cs="Tahoma"/>
          <w:sz w:val="20"/>
          <w:szCs w:val="20"/>
        </w:rPr>
        <w:t>adni list RS, št. 101/2024, z dne 29. 11. 2024). S tehnično posodobitvijo se zagotavlja ažurnost grafičnega dela izvedbenega dela OPN Medvode s katastrom nepremičn</w:t>
      </w:r>
      <w:r w:rsidR="005C646F" w:rsidRPr="006333F9">
        <w:rPr>
          <w:rFonts w:ascii="Tahoma" w:hAnsi="Tahoma" w:cs="Tahoma"/>
          <w:sz w:val="20"/>
          <w:szCs w:val="20"/>
        </w:rPr>
        <w:t>in</w:t>
      </w:r>
      <w:r w:rsidR="0059255A" w:rsidRPr="006333F9">
        <w:rPr>
          <w:rFonts w:ascii="Tahoma" w:hAnsi="Tahoma" w:cs="Tahoma"/>
          <w:sz w:val="20"/>
          <w:szCs w:val="20"/>
        </w:rPr>
        <w:t>.</w:t>
      </w:r>
    </w:p>
    <w:p w14:paraId="44160A63" w14:textId="36D3E5E5" w:rsidR="00B66D79" w:rsidRPr="006333F9" w:rsidRDefault="00B66D79" w:rsidP="004A58F3">
      <w:pPr>
        <w:spacing w:line="256" w:lineRule="auto"/>
        <w:ind w:left="360"/>
        <w:rPr>
          <w:rFonts w:ascii="Tahoma" w:hAnsi="Tahoma" w:cs="Tahoma"/>
          <w:sz w:val="20"/>
          <w:szCs w:val="20"/>
        </w:rPr>
      </w:pPr>
      <w:r w:rsidRPr="006333F9">
        <w:rPr>
          <w:rFonts w:ascii="Tahoma" w:hAnsi="Tahoma" w:cs="Tahoma"/>
          <w:sz w:val="20"/>
          <w:szCs w:val="20"/>
        </w:rPr>
        <w:t>M</w:t>
      </w:r>
      <w:r w:rsidR="005C646F" w:rsidRPr="006333F9">
        <w:rPr>
          <w:rFonts w:ascii="Tahoma" w:hAnsi="Tahoma" w:cs="Tahoma"/>
          <w:sz w:val="20"/>
          <w:szCs w:val="20"/>
        </w:rPr>
        <w:t>in</w:t>
      </w:r>
      <w:r w:rsidRPr="006333F9">
        <w:rPr>
          <w:rFonts w:ascii="Tahoma" w:hAnsi="Tahoma" w:cs="Tahoma"/>
          <w:sz w:val="20"/>
          <w:szCs w:val="20"/>
        </w:rPr>
        <w:t xml:space="preserve">istrstvo za okolje </w:t>
      </w:r>
      <w:r w:rsidR="005C646F" w:rsidRPr="006333F9">
        <w:rPr>
          <w:rFonts w:ascii="Tahoma" w:hAnsi="Tahoma" w:cs="Tahoma"/>
          <w:sz w:val="20"/>
          <w:szCs w:val="20"/>
        </w:rPr>
        <w:t>in</w:t>
      </w:r>
      <w:r w:rsidRPr="006333F9">
        <w:rPr>
          <w:rFonts w:ascii="Tahoma" w:hAnsi="Tahoma" w:cs="Tahoma"/>
          <w:sz w:val="20"/>
          <w:szCs w:val="20"/>
        </w:rPr>
        <w:t xml:space="preserve"> prostor je v okviru projekta Pilot MOP izdelalo nalogo “Metodologija za izvedbo postopka</w:t>
      </w:r>
      <w:r w:rsidR="00CA4259" w:rsidRPr="006333F9">
        <w:rPr>
          <w:rFonts w:ascii="Tahoma" w:hAnsi="Tahoma" w:cs="Tahoma"/>
          <w:sz w:val="20"/>
          <w:szCs w:val="20"/>
        </w:rPr>
        <w:t xml:space="preserve"> </w:t>
      </w:r>
      <w:r w:rsidRPr="006333F9">
        <w:rPr>
          <w:rFonts w:ascii="Tahoma" w:hAnsi="Tahoma" w:cs="Tahoma"/>
          <w:sz w:val="20"/>
          <w:szCs w:val="20"/>
        </w:rPr>
        <w:t xml:space="preserve">tehnične posodobitve grafičnega prikaza namenske rabe prostora” (v nadaljevanju Metodologija), </w:t>
      </w:r>
      <w:r w:rsidRPr="006333F9">
        <w:rPr>
          <w:rFonts w:ascii="Tahoma" w:hAnsi="Tahoma" w:cs="Tahoma"/>
          <w:sz w:val="20"/>
          <w:szCs w:val="20"/>
        </w:rPr>
        <w:lastRenderedPageBreak/>
        <w:t>v kateri so</w:t>
      </w:r>
      <w:r w:rsidR="00CA4259" w:rsidRPr="006333F9">
        <w:rPr>
          <w:rFonts w:ascii="Tahoma" w:hAnsi="Tahoma" w:cs="Tahoma"/>
          <w:sz w:val="20"/>
          <w:szCs w:val="20"/>
        </w:rPr>
        <w:t xml:space="preserve"> </w:t>
      </w:r>
      <w:r w:rsidRPr="006333F9">
        <w:rPr>
          <w:rFonts w:ascii="Tahoma" w:hAnsi="Tahoma" w:cs="Tahoma"/>
          <w:sz w:val="20"/>
          <w:szCs w:val="20"/>
        </w:rPr>
        <w:t>podrobneje razdelani pristop, odprta vprašanja ter tudi vseb</w:t>
      </w:r>
      <w:r w:rsidR="005C646F" w:rsidRPr="006333F9">
        <w:rPr>
          <w:rFonts w:ascii="Tahoma" w:hAnsi="Tahoma" w:cs="Tahoma"/>
          <w:sz w:val="20"/>
          <w:szCs w:val="20"/>
        </w:rPr>
        <w:t>in</w:t>
      </w:r>
      <w:r w:rsidRPr="006333F9">
        <w:rPr>
          <w:rFonts w:ascii="Tahoma" w:hAnsi="Tahoma" w:cs="Tahoma"/>
          <w:sz w:val="20"/>
          <w:szCs w:val="20"/>
        </w:rPr>
        <w:t>ske pasti izvedbe tehnične posodobitve.</w:t>
      </w:r>
    </w:p>
    <w:p w14:paraId="3A1FC18A" w14:textId="68D0BF34" w:rsidR="00B66D79" w:rsidRPr="006333F9" w:rsidRDefault="00B66D79" w:rsidP="004A58F3">
      <w:pPr>
        <w:spacing w:line="256" w:lineRule="auto"/>
        <w:ind w:left="360"/>
        <w:rPr>
          <w:rFonts w:ascii="Tahoma" w:hAnsi="Tahoma" w:cs="Tahoma"/>
          <w:sz w:val="20"/>
          <w:szCs w:val="20"/>
        </w:rPr>
      </w:pPr>
      <w:r w:rsidRPr="006333F9">
        <w:rPr>
          <w:rFonts w:ascii="Tahoma" w:hAnsi="Tahoma" w:cs="Tahoma"/>
          <w:sz w:val="20"/>
          <w:szCs w:val="20"/>
        </w:rPr>
        <w:t xml:space="preserve">Tehnična posodobitev </w:t>
      </w:r>
      <w:r w:rsidR="008777B8" w:rsidRPr="006333F9">
        <w:rPr>
          <w:rFonts w:ascii="Tahoma" w:hAnsi="Tahoma" w:cs="Tahoma"/>
          <w:sz w:val="20"/>
          <w:szCs w:val="20"/>
        </w:rPr>
        <w:t xml:space="preserve">se izvaja neodvisno </w:t>
      </w:r>
      <w:r w:rsidR="005C646F" w:rsidRPr="006333F9">
        <w:rPr>
          <w:rFonts w:ascii="Tahoma" w:hAnsi="Tahoma" w:cs="Tahoma"/>
          <w:sz w:val="20"/>
          <w:szCs w:val="20"/>
        </w:rPr>
        <w:t>in</w:t>
      </w:r>
      <w:r w:rsidR="008777B8" w:rsidRPr="006333F9">
        <w:rPr>
          <w:rFonts w:ascii="Tahoma" w:hAnsi="Tahoma" w:cs="Tahoma"/>
          <w:sz w:val="20"/>
          <w:szCs w:val="20"/>
        </w:rPr>
        <w:t xml:space="preserve"> ločeno od projekta spremembe</w:t>
      </w:r>
      <w:r w:rsidR="006F3876" w:rsidRPr="006333F9">
        <w:rPr>
          <w:rFonts w:ascii="Tahoma" w:hAnsi="Tahoma" w:cs="Tahoma"/>
          <w:sz w:val="20"/>
          <w:szCs w:val="20"/>
        </w:rPr>
        <w:t xml:space="preserve"> Odloka o spremembah </w:t>
      </w:r>
      <w:r w:rsidR="005C646F" w:rsidRPr="006333F9">
        <w:rPr>
          <w:rFonts w:ascii="Tahoma" w:hAnsi="Tahoma" w:cs="Tahoma"/>
          <w:sz w:val="20"/>
          <w:szCs w:val="20"/>
        </w:rPr>
        <w:t>in</w:t>
      </w:r>
      <w:r w:rsidR="006F3876" w:rsidRPr="006333F9">
        <w:rPr>
          <w:rFonts w:ascii="Tahoma" w:hAnsi="Tahoma" w:cs="Tahoma"/>
          <w:sz w:val="20"/>
          <w:szCs w:val="20"/>
        </w:rPr>
        <w:t xml:space="preserve"> dopolnitvah Odloka o OPN OBČ</w:t>
      </w:r>
      <w:r w:rsidR="005C646F" w:rsidRPr="006333F9">
        <w:rPr>
          <w:rFonts w:ascii="Tahoma" w:hAnsi="Tahoma" w:cs="Tahoma"/>
          <w:sz w:val="20"/>
          <w:szCs w:val="20"/>
        </w:rPr>
        <w:t>IN</w:t>
      </w:r>
      <w:r w:rsidR="006F3876" w:rsidRPr="006333F9">
        <w:rPr>
          <w:rFonts w:ascii="Tahoma" w:hAnsi="Tahoma" w:cs="Tahoma"/>
          <w:sz w:val="20"/>
          <w:szCs w:val="20"/>
        </w:rPr>
        <w:t xml:space="preserve">E MEDVODE – </w:t>
      </w:r>
      <w:r w:rsidR="0047138E" w:rsidRPr="006333F9">
        <w:rPr>
          <w:rFonts w:ascii="Tahoma" w:hAnsi="Tahoma" w:cs="Tahoma"/>
          <w:sz w:val="20"/>
          <w:szCs w:val="20"/>
        </w:rPr>
        <w:t>SD OPN 02</w:t>
      </w:r>
      <w:r w:rsidR="006F3876" w:rsidRPr="006333F9">
        <w:rPr>
          <w:rFonts w:ascii="Tahoma" w:hAnsi="Tahoma" w:cs="Tahoma"/>
          <w:sz w:val="20"/>
          <w:szCs w:val="20"/>
        </w:rPr>
        <w:t>.</w:t>
      </w:r>
    </w:p>
    <w:p w14:paraId="62C79137" w14:textId="77777777" w:rsidR="00A74C49" w:rsidRPr="006333F9" w:rsidRDefault="00A74C49" w:rsidP="004A58F3">
      <w:pPr>
        <w:spacing w:line="256" w:lineRule="auto"/>
        <w:ind w:left="360"/>
        <w:rPr>
          <w:rFonts w:ascii="Tahoma" w:hAnsi="Tahoma" w:cs="Tahoma"/>
          <w:sz w:val="20"/>
          <w:szCs w:val="20"/>
        </w:rPr>
      </w:pPr>
    </w:p>
    <w:p w14:paraId="7BBCAC6A" w14:textId="74DD2F6B" w:rsidR="00A74C49" w:rsidRPr="006333F9" w:rsidRDefault="00A74C49" w:rsidP="00A74C49">
      <w:pPr>
        <w:spacing w:line="256" w:lineRule="auto"/>
        <w:ind w:left="360"/>
        <w:rPr>
          <w:rFonts w:ascii="Tahoma" w:hAnsi="Tahoma" w:cs="Tahoma"/>
          <w:sz w:val="20"/>
          <w:szCs w:val="20"/>
        </w:rPr>
      </w:pPr>
      <w:r w:rsidRPr="006333F9">
        <w:rPr>
          <w:rFonts w:ascii="Tahoma" w:hAnsi="Tahoma" w:cs="Tahoma"/>
          <w:sz w:val="20"/>
          <w:szCs w:val="20"/>
        </w:rPr>
        <w:t>Občina Medvode je v postopku izdelave Evidence stavbnih zemljišč.</w:t>
      </w:r>
    </w:p>
    <w:p w14:paraId="4B31813B" w14:textId="77777777" w:rsidR="00597440" w:rsidRPr="006333F9" w:rsidRDefault="00960934" w:rsidP="004A58F3">
      <w:pPr>
        <w:pStyle w:val="Naslov2"/>
        <w:rPr>
          <w:rFonts w:ascii="Tahoma" w:hAnsi="Tahoma" w:cs="Tahoma"/>
          <w:sz w:val="20"/>
          <w:szCs w:val="20"/>
        </w:rPr>
      </w:pPr>
      <w:bookmarkStart w:id="15" w:name="_Toc208900308"/>
      <w:r w:rsidRPr="006333F9">
        <w:rPr>
          <w:rFonts w:ascii="Tahoma" w:hAnsi="Tahoma" w:cs="Tahoma"/>
          <w:sz w:val="20"/>
          <w:szCs w:val="20"/>
        </w:rPr>
        <w:t>Državni prostorski načrti</w:t>
      </w:r>
      <w:bookmarkEnd w:id="15"/>
    </w:p>
    <w:p w14:paraId="4B31813C" w14:textId="77777777" w:rsidR="00597440" w:rsidRPr="006333F9" w:rsidRDefault="00960934" w:rsidP="004A58F3">
      <w:pPr>
        <w:pStyle w:val="Odstavekseznama"/>
        <w:numPr>
          <w:ilvl w:val="0"/>
          <w:numId w:val="9"/>
        </w:numPr>
        <w:rPr>
          <w:rFonts w:ascii="Tahoma" w:hAnsi="Tahoma" w:cs="Tahoma"/>
          <w:sz w:val="20"/>
          <w:szCs w:val="20"/>
        </w:rPr>
      </w:pPr>
      <w:r w:rsidRPr="006333F9">
        <w:rPr>
          <w:rFonts w:ascii="Tahoma" w:hAnsi="Tahoma" w:cs="Tahoma"/>
          <w:sz w:val="20"/>
          <w:szCs w:val="20"/>
        </w:rPr>
        <w:t>Uredba o državnem prostorskem načrtu za navezovalno cesto Jeprca-Stanežiče-Brod (Uradni list RS, št. 10/11) </w:t>
      </w:r>
    </w:p>
    <w:p w14:paraId="4B31813D" w14:textId="77777777" w:rsidR="00597440" w:rsidRPr="006333F9" w:rsidRDefault="00960934" w:rsidP="004A58F3">
      <w:pPr>
        <w:pStyle w:val="Odstavekseznama"/>
        <w:numPr>
          <w:ilvl w:val="0"/>
          <w:numId w:val="9"/>
        </w:numPr>
        <w:rPr>
          <w:rFonts w:ascii="Tahoma" w:hAnsi="Tahoma" w:cs="Tahoma"/>
          <w:sz w:val="20"/>
          <w:szCs w:val="20"/>
        </w:rPr>
      </w:pPr>
      <w:r w:rsidRPr="006333F9">
        <w:rPr>
          <w:rFonts w:ascii="Tahoma" w:hAnsi="Tahoma" w:cs="Tahoma"/>
          <w:sz w:val="20"/>
          <w:szCs w:val="20"/>
        </w:rPr>
        <w:t>Uredba o državnem prostorskem načrtu za nadgradnjo obstoječe železniške proge Ljubljana–Kranj–Jesenice–d.m na odseku Ljubljana– Kranj/Naklo – v fazi priprave</w:t>
      </w:r>
    </w:p>
    <w:p w14:paraId="4B318145" w14:textId="26B1AEE3" w:rsidR="00597440" w:rsidRPr="006333F9" w:rsidRDefault="00960934" w:rsidP="004A58F3">
      <w:pPr>
        <w:pStyle w:val="Naslov1"/>
        <w:ind w:left="357" w:hanging="357"/>
        <w:rPr>
          <w:rFonts w:ascii="Tahoma" w:hAnsi="Tahoma" w:cs="Tahoma"/>
          <w:sz w:val="20"/>
          <w:szCs w:val="20"/>
        </w:rPr>
      </w:pPr>
      <w:bookmarkStart w:id="16" w:name="_Toc208900309"/>
      <w:r w:rsidRPr="006333F9">
        <w:rPr>
          <w:rFonts w:ascii="Tahoma" w:hAnsi="Tahoma" w:cs="Tahoma"/>
          <w:sz w:val="20"/>
          <w:szCs w:val="20"/>
        </w:rPr>
        <w:t>IZDELAVA STROKOVNIH PODLAG</w:t>
      </w:r>
      <w:r w:rsidR="00AC7623" w:rsidRPr="006333F9">
        <w:rPr>
          <w:rFonts w:ascii="Tahoma" w:hAnsi="Tahoma" w:cs="Tahoma"/>
          <w:sz w:val="20"/>
          <w:szCs w:val="20"/>
        </w:rPr>
        <w:t xml:space="preserve"> SD OPN 02</w:t>
      </w:r>
      <w:bookmarkEnd w:id="16"/>
    </w:p>
    <w:p w14:paraId="4B318146" w14:textId="2BFD7C00" w:rsidR="00597440" w:rsidRPr="006333F9" w:rsidRDefault="00960934" w:rsidP="004A58F3">
      <w:pPr>
        <w:rPr>
          <w:rFonts w:ascii="Tahoma" w:hAnsi="Tahoma" w:cs="Tahoma"/>
          <w:sz w:val="20"/>
          <w:szCs w:val="20"/>
        </w:rPr>
      </w:pPr>
      <w:r w:rsidRPr="006333F9">
        <w:rPr>
          <w:rFonts w:ascii="Tahoma" w:hAnsi="Tahoma" w:cs="Tahoma"/>
          <w:sz w:val="20"/>
          <w:szCs w:val="20"/>
        </w:rPr>
        <w:t xml:space="preserve">Predmet razpisa je izdelava naslednjih novih strokovnih podlag oziroma ažuriranje </w:t>
      </w:r>
      <w:r w:rsidR="005C646F" w:rsidRPr="006333F9">
        <w:rPr>
          <w:rFonts w:ascii="Tahoma" w:hAnsi="Tahoma" w:cs="Tahoma"/>
          <w:sz w:val="20"/>
          <w:szCs w:val="20"/>
        </w:rPr>
        <w:t>in</w:t>
      </w:r>
      <w:r w:rsidRPr="006333F9">
        <w:rPr>
          <w:rFonts w:ascii="Tahoma" w:hAnsi="Tahoma" w:cs="Tahoma"/>
          <w:sz w:val="20"/>
          <w:szCs w:val="20"/>
        </w:rPr>
        <w:t xml:space="preserve"> obnova obstoječih strokovnih podlag</w:t>
      </w:r>
      <w:r w:rsidR="00345E1D" w:rsidRPr="006333F9">
        <w:rPr>
          <w:rFonts w:ascii="Tahoma" w:hAnsi="Tahoma" w:cs="Tahoma"/>
          <w:sz w:val="20"/>
          <w:szCs w:val="20"/>
        </w:rPr>
        <w:t>.</w:t>
      </w:r>
    </w:p>
    <w:p w14:paraId="4C5A6A79" w14:textId="7AD420E8" w:rsidR="00571FD7" w:rsidRPr="006333F9" w:rsidRDefault="00571FD7" w:rsidP="004A58F3">
      <w:pPr>
        <w:rPr>
          <w:rFonts w:ascii="Tahoma" w:hAnsi="Tahoma" w:cs="Tahoma"/>
          <w:sz w:val="20"/>
          <w:szCs w:val="20"/>
        </w:rPr>
      </w:pPr>
      <w:r w:rsidRPr="006333F9">
        <w:rPr>
          <w:rFonts w:ascii="Tahoma" w:hAnsi="Tahoma" w:cs="Tahoma"/>
          <w:sz w:val="20"/>
          <w:szCs w:val="20"/>
        </w:rPr>
        <w:t>Občina Medvode je v postopku SD OPN 01 že izdelala tako Urbanistično zasnovo za naselji Medvode in Smlednik, kot tudi Krajinsko zasnovo (Strokovne podlage za prostorski razvoj in ohranjanje krajine). Obe strokovni podlagi je izdelal izdelovalec LUZ d.d.</w:t>
      </w:r>
    </w:p>
    <w:p w14:paraId="4B318147" w14:textId="0FFE95FD" w:rsidR="00597440" w:rsidRPr="006333F9" w:rsidRDefault="00960934" w:rsidP="004A58F3">
      <w:pPr>
        <w:pStyle w:val="LCNavadentekst"/>
        <w:rPr>
          <w:rFonts w:ascii="Tahoma" w:hAnsi="Tahoma" w:cs="Tahoma"/>
          <w:sz w:val="20"/>
          <w:szCs w:val="20"/>
        </w:rPr>
      </w:pPr>
      <w:r w:rsidRPr="006333F9">
        <w:rPr>
          <w:rFonts w:ascii="Tahoma" w:hAnsi="Tahoma" w:cs="Tahoma"/>
          <w:sz w:val="20"/>
          <w:szCs w:val="20"/>
        </w:rPr>
        <w:t>Projekt je zasnovan celovito na nač</w:t>
      </w:r>
      <w:r w:rsidR="005C646F" w:rsidRPr="006333F9">
        <w:rPr>
          <w:rFonts w:ascii="Tahoma" w:hAnsi="Tahoma" w:cs="Tahoma"/>
          <w:sz w:val="20"/>
          <w:szCs w:val="20"/>
        </w:rPr>
        <w:t>in</w:t>
      </w:r>
      <w:r w:rsidRPr="006333F9">
        <w:rPr>
          <w:rFonts w:ascii="Tahoma" w:hAnsi="Tahoma" w:cs="Tahoma"/>
          <w:sz w:val="20"/>
          <w:szCs w:val="20"/>
        </w:rPr>
        <w:t>, da so v projekt vključene vse strokovne podlage, ki so potrebne za pripravo novega OPN, ki so v pristojnosti obč</w:t>
      </w:r>
      <w:r w:rsidR="005C646F" w:rsidRPr="006333F9">
        <w:rPr>
          <w:rFonts w:ascii="Tahoma" w:hAnsi="Tahoma" w:cs="Tahoma"/>
          <w:sz w:val="20"/>
          <w:szCs w:val="20"/>
        </w:rPr>
        <w:t>in</w:t>
      </w:r>
      <w:r w:rsidRPr="006333F9">
        <w:rPr>
          <w:rFonts w:ascii="Tahoma" w:hAnsi="Tahoma" w:cs="Tahoma"/>
          <w:sz w:val="20"/>
          <w:szCs w:val="20"/>
        </w:rPr>
        <w:t>e Medvode, razen sektorskih strokovnih podlag za posamezna področja, ki izhajajo neposredno iz smernic ali mnenj posameznih nosilcev urejanja prostora ali iz področne zakonodaje.</w:t>
      </w:r>
    </w:p>
    <w:p w14:paraId="58B60042" w14:textId="32636514" w:rsidR="00FA4C27" w:rsidRPr="006333F9" w:rsidRDefault="00251E9A" w:rsidP="004A58F3">
      <w:pPr>
        <w:pStyle w:val="LCNavadentekst"/>
        <w:rPr>
          <w:rFonts w:ascii="Tahoma" w:hAnsi="Tahoma" w:cs="Tahoma"/>
          <w:sz w:val="20"/>
          <w:szCs w:val="20"/>
        </w:rPr>
      </w:pPr>
      <w:r w:rsidRPr="006333F9">
        <w:rPr>
          <w:rFonts w:ascii="Tahoma" w:hAnsi="Tahoma" w:cs="Tahoma"/>
          <w:sz w:val="20"/>
          <w:szCs w:val="20"/>
        </w:rPr>
        <w:t>Izdelane strokovne podlage:</w:t>
      </w:r>
    </w:p>
    <w:p w14:paraId="4B31814A" w14:textId="377D3062" w:rsidR="00597440" w:rsidRPr="006333F9" w:rsidRDefault="00960934" w:rsidP="004A58F3">
      <w:pPr>
        <w:pStyle w:val="LCNavadentekst"/>
        <w:numPr>
          <w:ilvl w:val="0"/>
          <w:numId w:val="10"/>
        </w:numPr>
        <w:rPr>
          <w:rFonts w:ascii="Tahoma" w:hAnsi="Tahoma" w:cs="Tahoma"/>
          <w:sz w:val="20"/>
          <w:szCs w:val="20"/>
        </w:rPr>
      </w:pPr>
      <w:r w:rsidRPr="006333F9">
        <w:rPr>
          <w:rFonts w:ascii="Tahoma" w:hAnsi="Tahoma" w:cs="Tahoma"/>
          <w:sz w:val="20"/>
          <w:szCs w:val="20"/>
        </w:rPr>
        <w:t>Strokovne podlage za poselitev</w:t>
      </w:r>
    </w:p>
    <w:p w14:paraId="4B31814B" w14:textId="289D26C8" w:rsidR="00597440" w:rsidRPr="006333F9" w:rsidRDefault="00960934" w:rsidP="004A58F3">
      <w:pPr>
        <w:pStyle w:val="LCNavadentekst"/>
        <w:numPr>
          <w:ilvl w:val="0"/>
          <w:numId w:val="10"/>
        </w:numPr>
        <w:rPr>
          <w:rFonts w:ascii="Tahoma" w:hAnsi="Tahoma" w:cs="Tahoma"/>
          <w:sz w:val="20"/>
          <w:szCs w:val="20"/>
        </w:rPr>
      </w:pPr>
      <w:r w:rsidRPr="006333F9">
        <w:rPr>
          <w:rFonts w:ascii="Tahoma" w:hAnsi="Tahoma" w:cs="Tahoma"/>
          <w:sz w:val="20"/>
          <w:szCs w:val="20"/>
        </w:rPr>
        <w:t xml:space="preserve">Urbanistične zasnove za naselje Medvode </w:t>
      </w:r>
      <w:r w:rsidR="005C646F" w:rsidRPr="006333F9">
        <w:rPr>
          <w:rFonts w:ascii="Tahoma" w:hAnsi="Tahoma" w:cs="Tahoma"/>
          <w:sz w:val="20"/>
          <w:szCs w:val="20"/>
        </w:rPr>
        <w:t>in</w:t>
      </w:r>
      <w:r w:rsidRPr="006333F9">
        <w:rPr>
          <w:rFonts w:ascii="Tahoma" w:hAnsi="Tahoma" w:cs="Tahoma"/>
          <w:sz w:val="20"/>
          <w:szCs w:val="20"/>
        </w:rPr>
        <w:t xml:space="preserve"> Smlednik</w:t>
      </w:r>
    </w:p>
    <w:p w14:paraId="28421111" w14:textId="7A0B7566" w:rsidR="00F61E07" w:rsidRPr="006333F9" w:rsidRDefault="00F61E07" w:rsidP="004A58F3">
      <w:pPr>
        <w:pStyle w:val="LCNavadentekst"/>
        <w:numPr>
          <w:ilvl w:val="0"/>
          <w:numId w:val="10"/>
        </w:numPr>
        <w:rPr>
          <w:rFonts w:ascii="Tahoma" w:hAnsi="Tahoma" w:cs="Tahoma"/>
          <w:sz w:val="20"/>
          <w:szCs w:val="20"/>
        </w:rPr>
      </w:pPr>
      <w:r w:rsidRPr="006333F9">
        <w:rPr>
          <w:rFonts w:ascii="Tahoma" w:hAnsi="Tahoma" w:cs="Tahoma"/>
          <w:sz w:val="20"/>
          <w:szCs w:val="20"/>
        </w:rPr>
        <w:t>Oblikovanje kriterijev za vrednotenje pobud, analiza pobud ter priprava stališč do pobud</w:t>
      </w:r>
      <w:r w:rsidR="00941E48" w:rsidRPr="006333F9">
        <w:rPr>
          <w:rFonts w:ascii="Tahoma" w:hAnsi="Tahoma" w:cs="Tahoma"/>
          <w:sz w:val="20"/>
          <w:szCs w:val="20"/>
        </w:rPr>
        <w:t xml:space="preserve"> (za okvirno 150 pobud</w:t>
      </w:r>
      <w:r w:rsidR="0040446F" w:rsidRPr="006333F9">
        <w:rPr>
          <w:rFonts w:ascii="Tahoma" w:hAnsi="Tahoma" w:cs="Tahoma"/>
          <w:sz w:val="20"/>
          <w:szCs w:val="20"/>
        </w:rPr>
        <w:t xml:space="preserve">; </w:t>
      </w:r>
      <w:r w:rsidR="00941E48" w:rsidRPr="006333F9">
        <w:rPr>
          <w:rFonts w:ascii="Tahoma" w:hAnsi="Tahoma" w:cs="Tahoma"/>
          <w:sz w:val="20"/>
          <w:szCs w:val="20"/>
        </w:rPr>
        <w:t>vrednotenje že izdelano za okvirno 400 pobud)</w:t>
      </w:r>
      <w:r w:rsidR="002E30BC" w:rsidRPr="006333F9">
        <w:rPr>
          <w:rFonts w:ascii="Tahoma" w:hAnsi="Tahoma" w:cs="Tahoma"/>
          <w:sz w:val="20"/>
          <w:szCs w:val="20"/>
        </w:rPr>
        <w:t>)</w:t>
      </w:r>
    </w:p>
    <w:p w14:paraId="2CFA575E" w14:textId="77777777" w:rsidR="003F100D" w:rsidRPr="006333F9" w:rsidRDefault="00960934" w:rsidP="004A58F3">
      <w:pPr>
        <w:pStyle w:val="LCNavadentekst"/>
        <w:numPr>
          <w:ilvl w:val="0"/>
          <w:numId w:val="10"/>
        </w:numPr>
        <w:rPr>
          <w:rFonts w:ascii="Tahoma" w:hAnsi="Tahoma" w:cs="Tahoma"/>
          <w:sz w:val="20"/>
          <w:szCs w:val="20"/>
        </w:rPr>
      </w:pPr>
      <w:r w:rsidRPr="006333F9">
        <w:rPr>
          <w:rFonts w:ascii="Tahoma" w:hAnsi="Tahoma" w:cs="Tahoma"/>
          <w:sz w:val="20"/>
          <w:szCs w:val="20"/>
        </w:rPr>
        <w:t xml:space="preserve">Strokovne podlage za prostorski razvoj </w:t>
      </w:r>
      <w:r w:rsidR="005C646F" w:rsidRPr="006333F9">
        <w:rPr>
          <w:rFonts w:ascii="Tahoma" w:hAnsi="Tahoma" w:cs="Tahoma"/>
          <w:sz w:val="20"/>
          <w:szCs w:val="20"/>
        </w:rPr>
        <w:t>in</w:t>
      </w:r>
      <w:r w:rsidRPr="006333F9">
        <w:rPr>
          <w:rFonts w:ascii="Tahoma" w:hAnsi="Tahoma" w:cs="Tahoma"/>
          <w:sz w:val="20"/>
          <w:szCs w:val="20"/>
        </w:rPr>
        <w:t xml:space="preserve"> ohranjanje kraj</w:t>
      </w:r>
      <w:r w:rsidR="005C646F" w:rsidRPr="006333F9">
        <w:rPr>
          <w:rFonts w:ascii="Tahoma" w:hAnsi="Tahoma" w:cs="Tahoma"/>
          <w:sz w:val="20"/>
          <w:szCs w:val="20"/>
        </w:rPr>
        <w:t>in</w:t>
      </w:r>
      <w:r w:rsidRPr="006333F9">
        <w:rPr>
          <w:rFonts w:ascii="Tahoma" w:hAnsi="Tahoma" w:cs="Tahoma"/>
          <w:sz w:val="20"/>
          <w:szCs w:val="20"/>
        </w:rPr>
        <w:t>e (kraj</w:t>
      </w:r>
      <w:r w:rsidR="005C646F" w:rsidRPr="006333F9">
        <w:rPr>
          <w:rFonts w:ascii="Tahoma" w:hAnsi="Tahoma" w:cs="Tahoma"/>
          <w:sz w:val="20"/>
          <w:szCs w:val="20"/>
        </w:rPr>
        <w:t>in</w:t>
      </w:r>
      <w:r w:rsidRPr="006333F9">
        <w:rPr>
          <w:rFonts w:ascii="Tahoma" w:hAnsi="Tahoma" w:cs="Tahoma"/>
          <w:sz w:val="20"/>
          <w:szCs w:val="20"/>
        </w:rPr>
        <w:t>ska zasnova)</w:t>
      </w:r>
    </w:p>
    <w:p w14:paraId="4B318152" w14:textId="6FC53D22" w:rsidR="00597440" w:rsidRPr="006333F9" w:rsidRDefault="00960934" w:rsidP="00563A1F">
      <w:pPr>
        <w:pStyle w:val="LCNavadentekst"/>
        <w:numPr>
          <w:ilvl w:val="0"/>
          <w:numId w:val="10"/>
        </w:numPr>
        <w:rPr>
          <w:rFonts w:ascii="Tahoma" w:hAnsi="Tahoma" w:cs="Tahoma"/>
          <w:sz w:val="20"/>
          <w:szCs w:val="20"/>
        </w:rPr>
      </w:pPr>
      <w:r w:rsidRPr="006333F9">
        <w:rPr>
          <w:rFonts w:ascii="Tahoma" w:hAnsi="Tahoma" w:cs="Tahoma"/>
          <w:sz w:val="20"/>
          <w:szCs w:val="20"/>
        </w:rPr>
        <w:t>Strokovne podlage za določitev nač</w:t>
      </w:r>
      <w:r w:rsidR="005C646F" w:rsidRPr="006333F9">
        <w:rPr>
          <w:rFonts w:ascii="Tahoma" w:hAnsi="Tahoma" w:cs="Tahoma"/>
          <w:sz w:val="20"/>
          <w:szCs w:val="20"/>
        </w:rPr>
        <w:t>in</w:t>
      </w:r>
      <w:r w:rsidRPr="006333F9">
        <w:rPr>
          <w:rFonts w:ascii="Tahoma" w:hAnsi="Tahoma" w:cs="Tahoma"/>
          <w:sz w:val="20"/>
          <w:szCs w:val="20"/>
        </w:rPr>
        <w:t>ov urejanja prostora</w:t>
      </w:r>
    </w:p>
    <w:p w14:paraId="1B10A69F" w14:textId="7C69CDF9" w:rsidR="006178D2" w:rsidRPr="006333F9" w:rsidRDefault="00960934" w:rsidP="004A58F3">
      <w:pPr>
        <w:pStyle w:val="LCNavadentekst"/>
        <w:numPr>
          <w:ilvl w:val="0"/>
          <w:numId w:val="10"/>
        </w:numPr>
        <w:rPr>
          <w:rFonts w:ascii="Tahoma" w:hAnsi="Tahoma" w:cs="Tahoma"/>
          <w:sz w:val="20"/>
          <w:szCs w:val="20"/>
        </w:rPr>
      </w:pPr>
      <w:r w:rsidRPr="006333F9">
        <w:rPr>
          <w:rFonts w:ascii="Tahoma" w:hAnsi="Tahoma" w:cs="Tahoma"/>
          <w:sz w:val="20"/>
          <w:szCs w:val="20"/>
        </w:rPr>
        <w:t>Strokovne podlage za tehnično usklajenost obč</w:t>
      </w:r>
      <w:r w:rsidR="005C646F" w:rsidRPr="006333F9">
        <w:rPr>
          <w:rFonts w:ascii="Tahoma" w:hAnsi="Tahoma" w:cs="Tahoma"/>
          <w:sz w:val="20"/>
          <w:szCs w:val="20"/>
        </w:rPr>
        <w:t>in</w:t>
      </w:r>
      <w:r w:rsidRPr="006333F9">
        <w:rPr>
          <w:rFonts w:ascii="Tahoma" w:hAnsi="Tahoma" w:cs="Tahoma"/>
          <w:sz w:val="20"/>
          <w:szCs w:val="20"/>
        </w:rPr>
        <w:t xml:space="preserve">skih prostorskih aktov s priporočili </w:t>
      </w:r>
      <w:r w:rsidR="000F5BE9" w:rsidRPr="006333F9">
        <w:rPr>
          <w:rFonts w:ascii="Tahoma" w:hAnsi="Tahoma" w:cs="Tahoma"/>
          <w:sz w:val="20"/>
          <w:szCs w:val="20"/>
        </w:rPr>
        <w:t xml:space="preserve">MNVP </w:t>
      </w:r>
      <w:r w:rsidR="005C646F" w:rsidRPr="006333F9">
        <w:rPr>
          <w:rFonts w:ascii="Tahoma" w:hAnsi="Tahoma" w:cs="Tahoma"/>
          <w:sz w:val="20"/>
          <w:szCs w:val="20"/>
        </w:rPr>
        <w:t>in</w:t>
      </w:r>
      <w:r w:rsidRPr="006333F9">
        <w:rPr>
          <w:rFonts w:ascii="Tahoma" w:hAnsi="Tahoma" w:cs="Tahoma"/>
          <w:sz w:val="20"/>
          <w:szCs w:val="20"/>
        </w:rPr>
        <w:t xml:space="preserve"> za prenos v prostorski </w:t>
      </w:r>
      <w:r w:rsidR="005C646F" w:rsidRPr="006333F9">
        <w:rPr>
          <w:rFonts w:ascii="Tahoma" w:hAnsi="Tahoma" w:cs="Tahoma"/>
          <w:sz w:val="20"/>
          <w:szCs w:val="20"/>
        </w:rPr>
        <w:t>in</w:t>
      </w:r>
      <w:r w:rsidRPr="006333F9">
        <w:rPr>
          <w:rFonts w:ascii="Tahoma" w:hAnsi="Tahoma" w:cs="Tahoma"/>
          <w:sz w:val="20"/>
          <w:szCs w:val="20"/>
        </w:rPr>
        <w:t>formacijski sistem obč</w:t>
      </w:r>
      <w:r w:rsidR="005C646F" w:rsidRPr="006333F9">
        <w:rPr>
          <w:rFonts w:ascii="Tahoma" w:hAnsi="Tahoma" w:cs="Tahoma"/>
          <w:sz w:val="20"/>
          <w:szCs w:val="20"/>
        </w:rPr>
        <w:t>in</w:t>
      </w:r>
      <w:r w:rsidRPr="006333F9">
        <w:rPr>
          <w:rFonts w:ascii="Tahoma" w:hAnsi="Tahoma" w:cs="Tahoma"/>
          <w:sz w:val="20"/>
          <w:szCs w:val="20"/>
        </w:rPr>
        <w:t xml:space="preserve">e </w:t>
      </w:r>
      <w:r w:rsidR="005C646F" w:rsidRPr="006333F9">
        <w:rPr>
          <w:rFonts w:ascii="Tahoma" w:hAnsi="Tahoma" w:cs="Tahoma"/>
          <w:sz w:val="20"/>
          <w:szCs w:val="20"/>
        </w:rPr>
        <w:t>in</w:t>
      </w:r>
      <w:r w:rsidRPr="006333F9">
        <w:rPr>
          <w:rFonts w:ascii="Tahoma" w:hAnsi="Tahoma" w:cs="Tahoma"/>
          <w:sz w:val="20"/>
          <w:szCs w:val="20"/>
        </w:rPr>
        <w:t xml:space="preserve"> države</w:t>
      </w:r>
    </w:p>
    <w:p w14:paraId="234F2A0B" w14:textId="77777777" w:rsidR="006B0FFD" w:rsidRPr="006333F9" w:rsidRDefault="006B0FFD" w:rsidP="004A58F3">
      <w:pPr>
        <w:pStyle w:val="LCNavadentekst"/>
        <w:numPr>
          <w:ilvl w:val="0"/>
          <w:numId w:val="10"/>
        </w:numPr>
        <w:rPr>
          <w:rFonts w:ascii="Tahoma" w:hAnsi="Tahoma" w:cs="Tahoma"/>
          <w:sz w:val="20"/>
          <w:szCs w:val="20"/>
        </w:rPr>
      </w:pPr>
      <w:r w:rsidRPr="006333F9">
        <w:rPr>
          <w:rFonts w:ascii="Tahoma" w:hAnsi="Tahoma" w:cs="Tahoma"/>
          <w:sz w:val="20"/>
          <w:szCs w:val="20"/>
        </w:rPr>
        <w:t xml:space="preserve">Strokovne podlage za spremljanje stanja v prostoru </w:t>
      </w:r>
    </w:p>
    <w:p w14:paraId="501BB33B" w14:textId="77777777" w:rsidR="006B0FFD" w:rsidRPr="006333F9" w:rsidRDefault="006B0FFD" w:rsidP="004A58F3">
      <w:pPr>
        <w:pStyle w:val="LCNavadentekst"/>
        <w:ind w:left="720"/>
        <w:rPr>
          <w:rFonts w:ascii="Tahoma" w:hAnsi="Tahoma" w:cs="Tahoma"/>
          <w:sz w:val="20"/>
          <w:szCs w:val="20"/>
        </w:rPr>
      </w:pPr>
    </w:p>
    <w:p w14:paraId="58331214" w14:textId="566C1205" w:rsidR="00F61E07" w:rsidRPr="006333F9" w:rsidRDefault="00F61E07" w:rsidP="004A58F3">
      <w:pPr>
        <w:pStyle w:val="LCNavadentekst"/>
        <w:rPr>
          <w:rFonts w:ascii="Tahoma" w:hAnsi="Tahoma" w:cs="Tahoma"/>
          <w:b/>
          <w:bCs/>
          <w:sz w:val="20"/>
          <w:szCs w:val="20"/>
        </w:rPr>
      </w:pPr>
      <w:r w:rsidRPr="006333F9">
        <w:rPr>
          <w:rFonts w:ascii="Tahoma" w:hAnsi="Tahoma" w:cs="Tahoma"/>
          <w:b/>
          <w:bCs/>
          <w:sz w:val="20"/>
          <w:szCs w:val="20"/>
        </w:rPr>
        <w:t xml:space="preserve">Predmet </w:t>
      </w:r>
      <w:r w:rsidR="00563A1F" w:rsidRPr="006333F9">
        <w:rPr>
          <w:rFonts w:ascii="Tahoma" w:hAnsi="Tahoma" w:cs="Tahoma"/>
          <w:b/>
          <w:bCs/>
          <w:sz w:val="20"/>
          <w:szCs w:val="20"/>
        </w:rPr>
        <w:t>SD OPN 02</w:t>
      </w:r>
      <w:r w:rsidRPr="006333F9">
        <w:rPr>
          <w:rFonts w:ascii="Tahoma" w:hAnsi="Tahoma" w:cs="Tahoma"/>
          <w:b/>
          <w:bCs/>
          <w:sz w:val="20"/>
          <w:szCs w:val="20"/>
        </w:rPr>
        <w:t xml:space="preserve"> so naslednji sklopi strokovnih podlag:</w:t>
      </w:r>
    </w:p>
    <w:p w14:paraId="7B9D81AA" w14:textId="796FBF0E" w:rsidR="00D10960" w:rsidRPr="006333F9" w:rsidRDefault="006B1432" w:rsidP="004A58F3">
      <w:pPr>
        <w:pStyle w:val="LCNavadentekst"/>
        <w:numPr>
          <w:ilvl w:val="0"/>
          <w:numId w:val="35"/>
        </w:numPr>
        <w:rPr>
          <w:rFonts w:ascii="Tahoma" w:hAnsi="Tahoma" w:cs="Tahoma"/>
          <w:sz w:val="20"/>
          <w:szCs w:val="20"/>
        </w:rPr>
      </w:pPr>
      <w:r w:rsidRPr="006333F9">
        <w:rPr>
          <w:rFonts w:ascii="Tahoma" w:hAnsi="Tahoma" w:cs="Tahoma"/>
          <w:sz w:val="20"/>
          <w:szCs w:val="20"/>
        </w:rPr>
        <w:t>Prikaz stanja prostora</w:t>
      </w:r>
    </w:p>
    <w:p w14:paraId="218780B7" w14:textId="0EC9FB13" w:rsidR="00B62E7D" w:rsidRPr="006333F9" w:rsidRDefault="00B62E7D" w:rsidP="004A58F3">
      <w:pPr>
        <w:pStyle w:val="LCNavadentekst"/>
        <w:numPr>
          <w:ilvl w:val="0"/>
          <w:numId w:val="35"/>
        </w:numPr>
        <w:rPr>
          <w:rFonts w:ascii="Tahoma" w:hAnsi="Tahoma" w:cs="Tahoma"/>
          <w:sz w:val="20"/>
          <w:szCs w:val="20"/>
        </w:rPr>
      </w:pPr>
      <w:r w:rsidRPr="006333F9">
        <w:rPr>
          <w:rFonts w:ascii="Tahoma" w:hAnsi="Tahoma" w:cs="Tahoma"/>
          <w:sz w:val="20"/>
          <w:szCs w:val="20"/>
        </w:rPr>
        <w:t>Elaborat ekonomik</w:t>
      </w:r>
      <w:r w:rsidR="00F10ECB" w:rsidRPr="006333F9">
        <w:rPr>
          <w:rFonts w:ascii="Tahoma" w:hAnsi="Tahoma" w:cs="Tahoma"/>
          <w:sz w:val="20"/>
          <w:szCs w:val="20"/>
        </w:rPr>
        <w:t>e</w:t>
      </w:r>
    </w:p>
    <w:p w14:paraId="59D90ADB" w14:textId="058F51C7" w:rsidR="00715C24" w:rsidRPr="006333F9" w:rsidRDefault="00F10ECB" w:rsidP="004A58F3">
      <w:pPr>
        <w:pStyle w:val="LCNavadentekst"/>
        <w:numPr>
          <w:ilvl w:val="0"/>
          <w:numId w:val="35"/>
        </w:numPr>
        <w:rPr>
          <w:rFonts w:ascii="Tahoma" w:hAnsi="Tahoma" w:cs="Tahoma"/>
          <w:sz w:val="20"/>
          <w:szCs w:val="20"/>
        </w:rPr>
      </w:pPr>
      <w:r w:rsidRPr="006333F9">
        <w:rPr>
          <w:rFonts w:ascii="Tahoma" w:hAnsi="Tahoma" w:cs="Tahoma"/>
          <w:sz w:val="20"/>
          <w:szCs w:val="20"/>
        </w:rPr>
        <w:t>Elaborat posegov na kmetijska zemljišča</w:t>
      </w:r>
    </w:p>
    <w:p w14:paraId="148D7869" w14:textId="5641284B" w:rsidR="00BB17C0" w:rsidRPr="006333F9" w:rsidRDefault="00BB17C0" w:rsidP="004A58F3">
      <w:pPr>
        <w:pStyle w:val="LCNavadentekst"/>
        <w:numPr>
          <w:ilvl w:val="0"/>
          <w:numId w:val="35"/>
        </w:numPr>
        <w:rPr>
          <w:rFonts w:ascii="Tahoma" w:hAnsi="Tahoma" w:cs="Tahoma"/>
          <w:sz w:val="20"/>
          <w:szCs w:val="20"/>
        </w:rPr>
      </w:pPr>
      <w:r w:rsidRPr="006333F9">
        <w:rPr>
          <w:rFonts w:ascii="Tahoma" w:hAnsi="Tahoma" w:cs="Tahoma"/>
          <w:sz w:val="20"/>
          <w:szCs w:val="20"/>
        </w:rPr>
        <w:t>Določitev trajno varovanih kmetijskih zemljišč (</w:t>
      </w:r>
      <w:r w:rsidR="00BF46C4" w:rsidRPr="006333F9">
        <w:rPr>
          <w:rFonts w:ascii="Tahoma" w:hAnsi="Tahoma" w:cs="Tahoma"/>
          <w:sz w:val="20"/>
          <w:szCs w:val="20"/>
        </w:rPr>
        <w:t>pripravi MKGP)</w:t>
      </w:r>
    </w:p>
    <w:p w14:paraId="7389B697" w14:textId="0852F6BD" w:rsidR="006C0887" w:rsidRPr="006333F9" w:rsidRDefault="006C0887" w:rsidP="006C0887">
      <w:pPr>
        <w:pStyle w:val="LCNavadentekst"/>
        <w:numPr>
          <w:ilvl w:val="0"/>
          <w:numId w:val="35"/>
        </w:numPr>
        <w:rPr>
          <w:rFonts w:ascii="Tahoma" w:hAnsi="Tahoma" w:cs="Tahoma"/>
          <w:sz w:val="20"/>
          <w:szCs w:val="20"/>
        </w:rPr>
      </w:pPr>
      <w:r w:rsidRPr="006333F9">
        <w:rPr>
          <w:rFonts w:ascii="Tahoma" w:hAnsi="Tahoma" w:cs="Tahoma"/>
          <w:sz w:val="20"/>
          <w:szCs w:val="20"/>
        </w:rPr>
        <w:t xml:space="preserve">Strokovne podlage za spremljanje stanja v prostoru </w:t>
      </w:r>
      <w:r w:rsidR="00251E9A" w:rsidRPr="006333F9">
        <w:rPr>
          <w:rFonts w:ascii="Tahoma" w:hAnsi="Tahoma" w:cs="Tahoma"/>
          <w:sz w:val="20"/>
          <w:szCs w:val="20"/>
        </w:rPr>
        <w:t>– posodobitev podatkov</w:t>
      </w:r>
    </w:p>
    <w:p w14:paraId="0CFEA101" w14:textId="77777777" w:rsidR="006C0887" w:rsidRPr="006333F9" w:rsidRDefault="006C0887" w:rsidP="006C0887">
      <w:pPr>
        <w:pStyle w:val="LCNavadentekst"/>
        <w:ind w:left="360"/>
        <w:rPr>
          <w:rFonts w:ascii="Tahoma" w:hAnsi="Tahoma" w:cs="Tahoma"/>
          <w:sz w:val="20"/>
          <w:szCs w:val="20"/>
        </w:rPr>
      </w:pPr>
    </w:p>
    <w:p w14:paraId="28513E62" w14:textId="24E2B37B" w:rsidR="00D61E00" w:rsidRPr="006333F9" w:rsidRDefault="00D61E00" w:rsidP="004A58F3">
      <w:pPr>
        <w:pStyle w:val="LCNavadentekst"/>
        <w:numPr>
          <w:ilvl w:val="0"/>
          <w:numId w:val="35"/>
        </w:numPr>
        <w:rPr>
          <w:rFonts w:ascii="Tahoma" w:hAnsi="Tahoma" w:cs="Tahoma"/>
          <w:sz w:val="20"/>
          <w:szCs w:val="20"/>
        </w:rPr>
      </w:pPr>
      <w:r w:rsidRPr="006333F9">
        <w:rPr>
          <w:rFonts w:ascii="Tahoma" w:hAnsi="Tahoma" w:cs="Tahoma"/>
          <w:sz w:val="20"/>
          <w:szCs w:val="20"/>
        </w:rPr>
        <w:t>Načrt obveščanja in vključevanja javnosti</w:t>
      </w:r>
    </w:p>
    <w:p w14:paraId="4B318154" w14:textId="77777777" w:rsidR="00597440" w:rsidRPr="006333F9" w:rsidRDefault="00597440" w:rsidP="004A58F3">
      <w:pPr>
        <w:pStyle w:val="LCNavadentekst"/>
        <w:rPr>
          <w:rFonts w:ascii="Tahoma" w:hAnsi="Tahoma" w:cs="Tahoma"/>
          <w:sz w:val="20"/>
          <w:szCs w:val="20"/>
        </w:rPr>
      </w:pPr>
    </w:p>
    <w:p w14:paraId="4B318155" w14:textId="338A00A0"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Predmet projekta ni izdelava morebitnih zahtevnejših analiz prostora </w:t>
      </w:r>
      <w:r w:rsidR="005C646F" w:rsidRPr="006333F9">
        <w:rPr>
          <w:rFonts w:ascii="Tahoma" w:hAnsi="Tahoma" w:cs="Tahoma"/>
          <w:b/>
          <w:bCs/>
          <w:sz w:val="20"/>
          <w:szCs w:val="20"/>
        </w:rPr>
        <w:t>in</w:t>
      </w:r>
      <w:r w:rsidRPr="006333F9">
        <w:rPr>
          <w:rFonts w:ascii="Tahoma" w:hAnsi="Tahoma" w:cs="Tahoma"/>
          <w:b/>
          <w:bCs/>
          <w:sz w:val="20"/>
          <w:szCs w:val="20"/>
        </w:rPr>
        <w:t xml:space="preserve"> podrobnejših sektorskih strokovnih podlag, ki bi bile zahtevane dodatno v mnenjih nosilcev urejanja prostora, kot so:</w:t>
      </w:r>
    </w:p>
    <w:p w14:paraId="4B318156" w14:textId="491629B5"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 xml:space="preserve">poplavne </w:t>
      </w:r>
      <w:r w:rsidR="005C646F" w:rsidRPr="006333F9">
        <w:rPr>
          <w:rFonts w:ascii="Tahoma" w:hAnsi="Tahoma" w:cs="Tahoma"/>
          <w:sz w:val="20"/>
          <w:szCs w:val="20"/>
        </w:rPr>
        <w:t>in</w:t>
      </w:r>
      <w:r w:rsidRPr="006333F9">
        <w:rPr>
          <w:rFonts w:ascii="Tahoma" w:hAnsi="Tahoma" w:cs="Tahoma"/>
          <w:sz w:val="20"/>
          <w:szCs w:val="20"/>
        </w:rPr>
        <w:t xml:space="preserve"> hidrološke študije,</w:t>
      </w:r>
    </w:p>
    <w:p w14:paraId="4B318157"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prometne študije,</w:t>
      </w:r>
    </w:p>
    <w:p w14:paraId="4B318158"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študije varstva narave,</w:t>
      </w:r>
    </w:p>
    <w:p w14:paraId="4B318159"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študije varstva vodnih virov,</w:t>
      </w:r>
    </w:p>
    <w:p w14:paraId="4B31815A"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konzervatorski načrti prenove,</w:t>
      </w:r>
    </w:p>
    <w:p w14:paraId="4B31815B"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geološke, geomehanske ali geotehnične študije,</w:t>
      </w:r>
    </w:p>
    <w:p w14:paraId="4B31815D"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študije varstva gozdov,</w:t>
      </w:r>
    </w:p>
    <w:p w14:paraId="52BFA13E" w14:textId="3B89D311" w:rsidR="004811A7" w:rsidRPr="006333F9" w:rsidRDefault="004811A7" w:rsidP="004A58F3">
      <w:pPr>
        <w:pStyle w:val="LCNavadentekst"/>
        <w:numPr>
          <w:ilvl w:val="0"/>
          <w:numId w:val="11"/>
        </w:numPr>
        <w:rPr>
          <w:rFonts w:ascii="Tahoma" w:hAnsi="Tahoma" w:cs="Tahoma"/>
          <w:sz w:val="20"/>
          <w:szCs w:val="20"/>
        </w:rPr>
      </w:pPr>
      <w:r w:rsidRPr="006333F9">
        <w:rPr>
          <w:rFonts w:ascii="Tahoma" w:hAnsi="Tahoma" w:cs="Tahoma"/>
          <w:sz w:val="20"/>
          <w:szCs w:val="20"/>
        </w:rPr>
        <w:t xml:space="preserve">študije erozivnosti </w:t>
      </w:r>
      <w:r w:rsidR="005C646F" w:rsidRPr="006333F9">
        <w:rPr>
          <w:rFonts w:ascii="Tahoma" w:hAnsi="Tahoma" w:cs="Tahoma"/>
          <w:sz w:val="20"/>
          <w:szCs w:val="20"/>
        </w:rPr>
        <w:t>in</w:t>
      </w:r>
      <w:r w:rsidRPr="006333F9">
        <w:rPr>
          <w:rFonts w:ascii="Tahoma" w:hAnsi="Tahoma" w:cs="Tahoma"/>
          <w:sz w:val="20"/>
          <w:szCs w:val="20"/>
        </w:rPr>
        <w:t xml:space="preserve"> plazovitost</w:t>
      </w:r>
    </w:p>
    <w:p w14:paraId="4B31815E" w14:textId="245734AE"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 xml:space="preserve">študije, idejne zasnove ali načrti novega opremljanja z gospodarsko javno </w:t>
      </w:r>
      <w:r w:rsidR="005C646F" w:rsidRPr="006333F9">
        <w:rPr>
          <w:rFonts w:ascii="Tahoma" w:hAnsi="Tahoma" w:cs="Tahoma"/>
          <w:sz w:val="20"/>
          <w:szCs w:val="20"/>
        </w:rPr>
        <w:t>in</w:t>
      </w:r>
      <w:r w:rsidRPr="006333F9">
        <w:rPr>
          <w:rFonts w:ascii="Tahoma" w:hAnsi="Tahoma" w:cs="Tahoma"/>
          <w:sz w:val="20"/>
          <w:szCs w:val="20"/>
        </w:rPr>
        <w:t>frastrukturo,</w:t>
      </w:r>
    </w:p>
    <w:p w14:paraId="4B31815F"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študije, idejne zasnove ali načrti pozidave območij nepozidanih stavbnih zemljišč,</w:t>
      </w:r>
    </w:p>
    <w:p w14:paraId="4B318160"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študije vplivov načrtovanih prostorskih ureditev na okolje – okoljske študije kot so strokovne podlage za varstvo pred hrupom, onesnaženjem zraka, vode, svetlobnim onesnaženjem ipd.</w:t>
      </w:r>
    </w:p>
    <w:p w14:paraId="4B318161" w14:textId="73BB82B9"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 xml:space="preserve">študije vplivov načrtovanih prostorskih ureditev na družbeno </w:t>
      </w:r>
      <w:r w:rsidR="005C646F" w:rsidRPr="006333F9">
        <w:rPr>
          <w:rFonts w:ascii="Tahoma" w:hAnsi="Tahoma" w:cs="Tahoma"/>
          <w:sz w:val="20"/>
          <w:szCs w:val="20"/>
        </w:rPr>
        <w:t>in</w:t>
      </w:r>
      <w:r w:rsidRPr="006333F9">
        <w:rPr>
          <w:rFonts w:ascii="Tahoma" w:hAnsi="Tahoma" w:cs="Tahoma"/>
          <w:sz w:val="20"/>
          <w:szCs w:val="20"/>
        </w:rPr>
        <w:t>frastrukturo razen podlag, ki so nujno potrebne za izdelavo elaborata ekonomike,</w:t>
      </w:r>
    </w:p>
    <w:p w14:paraId="4B318162"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strokovne podlage za oceno potencialov za nadomeščanje kmetijskih zemljišč,</w:t>
      </w:r>
    </w:p>
    <w:p w14:paraId="4B318163" w14:textId="77777777" w:rsidR="00597440" w:rsidRPr="006333F9" w:rsidRDefault="00960934" w:rsidP="004A58F3">
      <w:pPr>
        <w:pStyle w:val="LCNavadentekst"/>
        <w:numPr>
          <w:ilvl w:val="0"/>
          <w:numId w:val="11"/>
        </w:numPr>
        <w:rPr>
          <w:rFonts w:ascii="Tahoma" w:hAnsi="Tahoma" w:cs="Tahoma"/>
          <w:sz w:val="20"/>
          <w:szCs w:val="20"/>
        </w:rPr>
      </w:pPr>
      <w:r w:rsidRPr="006333F9">
        <w:rPr>
          <w:rFonts w:ascii="Tahoma" w:hAnsi="Tahoma" w:cs="Tahoma"/>
          <w:sz w:val="20"/>
          <w:szCs w:val="20"/>
        </w:rPr>
        <w:t>druge študije, ki niso jasno navedene v projektni nalogi.</w:t>
      </w:r>
    </w:p>
    <w:p w14:paraId="4B318164" w14:textId="77777777" w:rsidR="00597440" w:rsidRPr="006333F9" w:rsidRDefault="00960934" w:rsidP="004A58F3">
      <w:pPr>
        <w:pStyle w:val="Naslov2"/>
        <w:rPr>
          <w:rFonts w:ascii="Tahoma" w:hAnsi="Tahoma" w:cs="Tahoma"/>
          <w:sz w:val="20"/>
          <w:szCs w:val="22"/>
        </w:rPr>
      </w:pPr>
      <w:bookmarkStart w:id="17" w:name="_Toc208900310"/>
      <w:r w:rsidRPr="006333F9">
        <w:rPr>
          <w:rFonts w:ascii="Tahoma" w:hAnsi="Tahoma" w:cs="Tahoma"/>
          <w:sz w:val="20"/>
          <w:szCs w:val="22"/>
        </w:rPr>
        <w:t>PRIKAZ STANJA PROSTORA</w:t>
      </w:r>
      <w:bookmarkEnd w:id="17"/>
    </w:p>
    <w:p w14:paraId="4B318165" w14:textId="7538FA6C" w:rsidR="00597440" w:rsidRPr="006333F9" w:rsidRDefault="00960934" w:rsidP="004A58F3">
      <w:pPr>
        <w:pStyle w:val="Telobesedila"/>
        <w:rPr>
          <w:rFonts w:ascii="Tahoma" w:hAnsi="Tahoma" w:cs="Tahoma"/>
          <w:sz w:val="20"/>
          <w:szCs w:val="20"/>
        </w:rPr>
      </w:pPr>
      <w:r w:rsidRPr="006333F9">
        <w:rPr>
          <w:rFonts w:ascii="Tahoma" w:hAnsi="Tahoma" w:cs="Tahoma"/>
          <w:sz w:val="20"/>
          <w:szCs w:val="20"/>
        </w:rPr>
        <w:t>Prikaz stanja prostora (PSP) je ena od obveznih strokovnih podlag za pripravo OPN. PSP se pripravi z vseb</w:t>
      </w:r>
      <w:r w:rsidR="005C646F" w:rsidRPr="006333F9">
        <w:rPr>
          <w:rFonts w:ascii="Tahoma" w:hAnsi="Tahoma" w:cs="Tahoma"/>
          <w:sz w:val="20"/>
          <w:szCs w:val="20"/>
        </w:rPr>
        <w:t>in</w:t>
      </w:r>
      <w:r w:rsidRPr="006333F9">
        <w:rPr>
          <w:rFonts w:ascii="Tahoma" w:hAnsi="Tahoma" w:cs="Tahoma"/>
          <w:sz w:val="20"/>
          <w:szCs w:val="20"/>
        </w:rPr>
        <w:t xml:space="preserve">o </w:t>
      </w:r>
      <w:r w:rsidR="005C646F" w:rsidRPr="006333F9">
        <w:rPr>
          <w:rFonts w:ascii="Tahoma" w:hAnsi="Tahoma" w:cs="Tahoma"/>
          <w:sz w:val="20"/>
          <w:szCs w:val="20"/>
        </w:rPr>
        <w:t>in</w:t>
      </w:r>
      <w:r w:rsidRPr="006333F9">
        <w:rPr>
          <w:rFonts w:ascii="Tahoma" w:hAnsi="Tahoma" w:cs="Tahoma"/>
          <w:sz w:val="20"/>
          <w:szCs w:val="20"/>
        </w:rPr>
        <w:t xml:space="preserve"> v obsegu, kot ju določa Pravilnik o prikazu stanja prostora (Uradni list RS, št. 50/08, 61/17 </w:t>
      </w:r>
      <w:r w:rsidR="005C646F" w:rsidRPr="006333F9">
        <w:rPr>
          <w:rFonts w:ascii="Tahoma" w:hAnsi="Tahoma" w:cs="Tahoma"/>
          <w:sz w:val="20"/>
          <w:szCs w:val="20"/>
        </w:rPr>
        <w:t>in</w:t>
      </w:r>
      <w:r w:rsidRPr="006333F9">
        <w:rPr>
          <w:rFonts w:ascii="Tahoma" w:hAnsi="Tahoma" w:cs="Tahoma"/>
          <w:sz w:val="20"/>
          <w:szCs w:val="20"/>
        </w:rPr>
        <w:t xml:space="preserve"> 199/21). </w:t>
      </w:r>
    </w:p>
    <w:p w14:paraId="4B318166" w14:textId="4E38C1E8" w:rsidR="00597440" w:rsidRPr="006333F9" w:rsidRDefault="00960934" w:rsidP="004A58F3">
      <w:pPr>
        <w:rPr>
          <w:rFonts w:ascii="Tahoma" w:hAnsi="Tahoma" w:cs="Tahoma"/>
          <w:sz w:val="20"/>
          <w:szCs w:val="20"/>
          <w:lang w:eastAsia="sl-SI"/>
        </w:rPr>
      </w:pPr>
      <w:r w:rsidRPr="006333F9">
        <w:rPr>
          <w:rFonts w:ascii="Tahoma" w:hAnsi="Tahoma" w:cs="Tahoma"/>
          <w:sz w:val="20"/>
          <w:szCs w:val="20"/>
          <w:lang w:eastAsia="sl-SI"/>
        </w:rPr>
        <w:t xml:space="preserve">Prikaz stanja prostora vsebuje grafični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tekstualni del, ki imata obvezne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neobvezne sestav</w:t>
      </w:r>
      <w:r w:rsidR="005C646F" w:rsidRPr="006333F9">
        <w:rPr>
          <w:rFonts w:ascii="Tahoma" w:hAnsi="Tahoma" w:cs="Tahoma"/>
          <w:sz w:val="20"/>
          <w:szCs w:val="20"/>
          <w:lang w:eastAsia="sl-SI"/>
        </w:rPr>
        <w:t>in</w:t>
      </w:r>
      <w:r w:rsidRPr="006333F9">
        <w:rPr>
          <w:rFonts w:ascii="Tahoma" w:hAnsi="Tahoma" w:cs="Tahoma"/>
          <w:sz w:val="20"/>
          <w:szCs w:val="20"/>
          <w:lang w:eastAsia="sl-SI"/>
        </w:rPr>
        <w:t>e.</w:t>
      </w:r>
    </w:p>
    <w:p w14:paraId="4B318167" w14:textId="5C010FE4" w:rsidR="00597440" w:rsidRPr="006333F9" w:rsidRDefault="00960934" w:rsidP="004A58F3">
      <w:pPr>
        <w:rPr>
          <w:rFonts w:ascii="Tahoma" w:hAnsi="Tahoma" w:cs="Tahoma"/>
          <w:sz w:val="20"/>
          <w:szCs w:val="20"/>
          <w:lang w:eastAsia="sl-SI"/>
        </w:rPr>
      </w:pPr>
      <w:r w:rsidRPr="006333F9">
        <w:rPr>
          <w:rFonts w:ascii="Tahoma" w:hAnsi="Tahoma" w:cs="Tahoma"/>
          <w:sz w:val="20"/>
          <w:szCs w:val="20"/>
          <w:lang w:eastAsia="sl-SI"/>
        </w:rPr>
        <w:t>Obvezne sestav</w:t>
      </w:r>
      <w:r w:rsidR="005C646F" w:rsidRPr="006333F9">
        <w:rPr>
          <w:rFonts w:ascii="Tahoma" w:hAnsi="Tahoma" w:cs="Tahoma"/>
          <w:sz w:val="20"/>
          <w:szCs w:val="20"/>
          <w:lang w:eastAsia="sl-SI"/>
        </w:rPr>
        <w:t>in</w:t>
      </w:r>
      <w:r w:rsidRPr="006333F9">
        <w:rPr>
          <w:rFonts w:ascii="Tahoma" w:hAnsi="Tahoma" w:cs="Tahoma"/>
          <w:sz w:val="20"/>
          <w:szCs w:val="20"/>
          <w:lang w:eastAsia="sl-SI"/>
        </w:rPr>
        <w:t>e grafičnega dela prikaza stanja so:</w:t>
      </w:r>
    </w:p>
    <w:p w14:paraId="4B318168" w14:textId="77777777"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grafični prikaz rabe prostora,</w:t>
      </w:r>
    </w:p>
    <w:p w14:paraId="4B318169" w14:textId="2D3BDB77"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 xml:space="preserve">grafični prikaz gospodarske javne </w:t>
      </w:r>
      <w:r w:rsidR="005C646F" w:rsidRPr="006333F9">
        <w:rPr>
          <w:rFonts w:ascii="Tahoma" w:hAnsi="Tahoma" w:cs="Tahoma"/>
          <w:sz w:val="20"/>
          <w:szCs w:val="20"/>
        </w:rPr>
        <w:t>in</w:t>
      </w:r>
      <w:r w:rsidRPr="006333F9">
        <w:rPr>
          <w:rFonts w:ascii="Tahoma" w:hAnsi="Tahoma" w:cs="Tahoma"/>
          <w:sz w:val="20"/>
          <w:szCs w:val="20"/>
        </w:rPr>
        <w:t>frastrukture,</w:t>
      </w:r>
    </w:p>
    <w:p w14:paraId="4B31816A" w14:textId="1A87251D"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 xml:space="preserve">grafični prikaz varstvenih režimov </w:t>
      </w:r>
      <w:r w:rsidR="005C646F" w:rsidRPr="006333F9">
        <w:rPr>
          <w:rFonts w:ascii="Tahoma" w:hAnsi="Tahoma" w:cs="Tahoma"/>
          <w:sz w:val="20"/>
          <w:szCs w:val="20"/>
        </w:rPr>
        <w:t>in</w:t>
      </w:r>
    </w:p>
    <w:p w14:paraId="4B31816B" w14:textId="77777777"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prikaz meje območja prostorskega akta.</w:t>
      </w:r>
    </w:p>
    <w:p w14:paraId="4B31816C" w14:textId="77777777" w:rsidR="00597440" w:rsidRPr="006333F9" w:rsidRDefault="00960934" w:rsidP="004A58F3">
      <w:pPr>
        <w:rPr>
          <w:rFonts w:ascii="Tahoma" w:hAnsi="Tahoma" w:cs="Tahoma"/>
          <w:sz w:val="20"/>
          <w:szCs w:val="20"/>
          <w:lang w:eastAsia="sl-SI"/>
        </w:rPr>
      </w:pPr>
      <w:r w:rsidRPr="006333F9">
        <w:rPr>
          <w:rFonts w:ascii="Tahoma" w:hAnsi="Tahoma" w:cs="Tahoma"/>
          <w:sz w:val="20"/>
          <w:szCs w:val="20"/>
          <w:lang w:eastAsia="sl-SI"/>
        </w:rPr>
        <w:t>Grafični prikazi stanja prostora se prikažejo na geodetskih načrtih najmanj natančnosti merila 1 : 5000.</w:t>
      </w:r>
    </w:p>
    <w:p w14:paraId="4B31816D" w14:textId="2F621785" w:rsidR="00597440" w:rsidRPr="006333F9" w:rsidRDefault="00960934" w:rsidP="004A58F3">
      <w:pPr>
        <w:rPr>
          <w:rFonts w:ascii="Tahoma" w:hAnsi="Tahoma" w:cs="Tahoma"/>
          <w:sz w:val="20"/>
          <w:szCs w:val="20"/>
          <w:lang w:eastAsia="sl-SI"/>
        </w:rPr>
      </w:pPr>
      <w:r w:rsidRPr="006333F9">
        <w:rPr>
          <w:rFonts w:ascii="Tahoma" w:hAnsi="Tahoma" w:cs="Tahoma"/>
          <w:sz w:val="20"/>
          <w:szCs w:val="20"/>
          <w:lang w:eastAsia="sl-SI"/>
        </w:rPr>
        <w:t>Obvezne sestav</w:t>
      </w:r>
      <w:r w:rsidR="005C646F" w:rsidRPr="006333F9">
        <w:rPr>
          <w:rFonts w:ascii="Tahoma" w:hAnsi="Tahoma" w:cs="Tahoma"/>
          <w:sz w:val="20"/>
          <w:szCs w:val="20"/>
          <w:lang w:eastAsia="sl-SI"/>
        </w:rPr>
        <w:t>in</w:t>
      </w:r>
      <w:r w:rsidRPr="006333F9">
        <w:rPr>
          <w:rFonts w:ascii="Tahoma" w:hAnsi="Tahoma" w:cs="Tahoma"/>
          <w:sz w:val="20"/>
          <w:szCs w:val="20"/>
          <w:lang w:eastAsia="sl-SI"/>
        </w:rPr>
        <w:t>e tekstualnega dela prikaza stanja prostora so:</w:t>
      </w:r>
    </w:p>
    <w:p w14:paraId="4B31816E" w14:textId="18DBE78A"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 xml:space="preserve">osnovni podatki za območje prostorskega akta, kot je velikost območja, število zgradb </w:t>
      </w:r>
      <w:r w:rsidR="005C646F" w:rsidRPr="006333F9">
        <w:rPr>
          <w:rFonts w:ascii="Tahoma" w:hAnsi="Tahoma" w:cs="Tahoma"/>
          <w:sz w:val="20"/>
          <w:szCs w:val="20"/>
        </w:rPr>
        <w:t>in</w:t>
      </w:r>
      <w:r w:rsidRPr="006333F9">
        <w:rPr>
          <w:rFonts w:ascii="Tahoma" w:hAnsi="Tahoma" w:cs="Tahoma"/>
          <w:sz w:val="20"/>
          <w:szCs w:val="20"/>
        </w:rPr>
        <w:t xml:space="preserve"> število prebivalcev,</w:t>
      </w:r>
    </w:p>
    <w:p w14:paraId="4B31816F" w14:textId="20F7D8B1"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bilanca površ</w:t>
      </w:r>
      <w:r w:rsidR="005C646F" w:rsidRPr="006333F9">
        <w:rPr>
          <w:rFonts w:ascii="Tahoma" w:hAnsi="Tahoma" w:cs="Tahoma"/>
          <w:sz w:val="20"/>
          <w:szCs w:val="20"/>
        </w:rPr>
        <w:t>in</w:t>
      </w:r>
      <w:r w:rsidRPr="006333F9">
        <w:rPr>
          <w:rFonts w:ascii="Tahoma" w:hAnsi="Tahoma" w:cs="Tahoma"/>
          <w:sz w:val="20"/>
          <w:szCs w:val="20"/>
        </w:rPr>
        <w:t xml:space="preserve"> zemljišč namenske/dejanske osnovne rabe,</w:t>
      </w:r>
    </w:p>
    <w:p w14:paraId="4B318170" w14:textId="6F2E88E9"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bilanca površ</w:t>
      </w:r>
      <w:r w:rsidR="005C646F" w:rsidRPr="006333F9">
        <w:rPr>
          <w:rFonts w:ascii="Tahoma" w:hAnsi="Tahoma" w:cs="Tahoma"/>
          <w:sz w:val="20"/>
          <w:szCs w:val="20"/>
        </w:rPr>
        <w:t>in</w:t>
      </w:r>
      <w:r w:rsidRPr="006333F9">
        <w:rPr>
          <w:rFonts w:ascii="Tahoma" w:hAnsi="Tahoma" w:cs="Tahoma"/>
          <w:sz w:val="20"/>
          <w:szCs w:val="20"/>
        </w:rPr>
        <w:t xml:space="preserve"> območij pod različnimi varstvenimi režimi </w:t>
      </w:r>
      <w:r w:rsidR="005C646F" w:rsidRPr="006333F9">
        <w:rPr>
          <w:rFonts w:ascii="Tahoma" w:hAnsi="Tahoma" w:cs="Tahoma"/>
          <w:sz w:val="20"/>
          <w:szCs w:val="20"/>
        </w:rPr>
        <w:t>in</w:t>
      </w:r>
    </w:p>
    <w:p w14:paraId="4B318171" w14:textId="3220E0B5" w:rsidR="00597440" w:rsidRPr="006333F9" w:rsidRDefault="00960934" w:rsidP="004A58F3">
      <w:pPr>
        <w:pStyle w:val="Odstavekseznama"/>
        <w:widowControl/>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 xml:space="preserve">kvalitete </w:t>
      </w:r>
      <w:r w:rsidR="005C646F" w:rsidRPr="006333F9">
        <w:rPr>
          <w:rFonts w:ascii="Tahoma" w:hAnsi="Tahoma" w:cs="Tahoma"/>
          <w:sz w:val="20"/>
          <w:szCs w:val="20"/>
        </w:rPr>
        <w:t>in</w:t>
      </w:r>
      <w:r w:rsidRPr="006333F9">
        <w:rPr>
          <w:rFonts w:ascii="Tahoma" w:hAnsi="Tahoma" w:cs="Tahoma"/>
          <w:sz w:val="20"/>
          <w:szCs w:val="20"/>
        </w:rPr>
        <w:t xml:space="preserve"> opozoril o primernosti </w:t>
      </w:r>
      <w:r w:rsidR="005C646F" w:rsidRPr="006333F9">
        <w:rPr>
          <w:rFonts w:ascii="Tahoma" w:hAnsi="Tahoma" w:cs="Tahoma"/>
          <w:sz w:val="20"/>
          <w:szCs w:val="20"/>
        </w:rPr>
        <w:t>in</w:t>
      </w:r>
      <w:r w:rsidRPr="006333F9">
        <w:rPr>
          <w:rFonts w:ascii="Tahoma" w:hAnsi="Tahoma" w:cs="Tahoma"/>
          <w:sz w:val="20"/>
          <w:szCs w:val="20"/>
        </w:rPr>
        <w:t xml:space="preserve"> zanesljivosti uporabe posameznih delov grafičnega dela prikaza stanja prostora.</w:t>
      </w:r>
    </w:p>
    <w:p w14:paraId="4B318172" w14:textId="77777777" w:rsidR="00597440" w:rsidRPr="006333F9" w:rsidRDefault="00960934" w:rsidP="004A58F3">
      <w:pPr>
        <w:spacing w:after="200" w:line="276" w:lineRule="auto"/>
        <w:contextualSpacing/>
        <w:rPr>
          <w:rFonts w:ascii="Tahoma" w:hAnsi="Tahoma" w:cs="Tahoma"/>
          <w:sz w:val="20"/>
          <w:szCs w:val="20"/>
        </w:rPr>
      </w:pPr>
      <w:r w:rsidRPr="006333F9">
        <w:rPr>
          <w:rFonts w:ascii="Tahoma" w:hAnsi="Tahoma" w:cs="Tahoma"/>
          <w:sz w:val="20"/>
          <w:szCs w:val="20"/>
        </w:rPr>
        <w:t>Prikaz stanja prostora se pripravi oziroma posodobi v naslednjih fazah postopka:</w:t>
      </w:r>
    </w:p>
    <w:p w14:paraId="4B318173" w14:textId="77777777" w:rsidR="00597440" w:rsidRPr="006333F9" w:rsidRDefault="00960934" w:rsidP="004A58F3">
      <w:pPr>
        <w:pStyle w:val="Odstavekseznama"/>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lastRenderedPageBreak/>
        <w:t>v fazi priprave osnutka OPN,</w:t>
      </w:r>
    </w:p>
    <w:p w14:paraId="4B318174" w14:textId="77777777" w:rsidR="00597440" w:rsidRPr="006333F9" w:rsidRDefault="00960934" w:rsidP="004A58F3">
      <w:pPr>
        <w:pStyle w:val="Odstavekseznama"/>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v fazi priprave dopolnjenega osnutka OPN,</w:t>
      </w:r>
    </w:p>
    <w:p w14:paraId="4B318175" w14:textId="77777777" w:rsidR="00597440" w:rsidRPr="006333F9" w:rsidRDefault="00960934" w:rsidP="004A58F3">
      <w:pPr>
        <w:pStyle w:val="Odstavekseznama"/>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v fazi priprave predloga OPN,</w:t>
      </w:r>
    </w:p>
    <w:p w14:paraId="4B31819A" w14:textId="6D029223" w:rsidR="00597440" w:rsidRPr="006333F9" w:rsidRDefault="00960934" w:rsidP="00FF1F07">
      <w:pPr>
        <w:pStyle w:val="Odstavekseznama"/>
        <w:numPr>
          <w:ilvl w:val="0"/>
          <w:numId w:val="12"/>
        </w:numPr>
        <w:spacing w:after="200" w:line="276" w:lineRule="auto"/>
        <w:contextualSpacing/>
        <w:rPr>
          <w:rFonts w:ascii="Tahoma" w:hAnsi="Tahoma" w:cs="Tahoma"/>
          <w:sz w:val="20"/>
          <w:szCs w:val="20"/>
        </w:rPr>
      </w:pPr>
      <w:r w:rsidRPr="006333F9">
        <w:rPr>
          <w:rFonts w:ascii="Tahoma" w:hAnsi="Tahoma" w:cs="Tahoma"/>
          <w:sz w:val="20"/>
          <w:szCs w:val="20"/>
        </w:rPr>
        <w:t>v fazi oddaje končnega gradiva usklajenega predloga OPN.</w:t>
      </w:r>
    </w:p>
    <w:p w14:paraId="4B318239" w14:textId="77777777" w:rsidR="00597440" w:rsidRPr="006333F9" w:rsidRDefault="00960934" w:rsidP="004A58F3">
      <w:pPr>
        <w:pStyle w:val="Naslov2"/>
        <w:rPr>
          <w:rFonts w:ascii="Tahoma" w:hAnsi="Tahoma" w:cs="Tahoma"/>
          <w:sz w:val="20"/>
          <w:szCs w:val="20"/>
          <w:lang w:eastAsia="sl-SI"/>
        </w:rPr>
      </w:pPr>
      <w:bookmarkStart w:id="18" w:name="_Toc208900311"/>
      <w:r w:rsidRPr="006333F9">
        <w:rPr>
          <w:rFonts w:ascii="Tahoma" w:hAnsi="Tahoma" w:cs="Tahoma"/>
          <w:sz w:val="20"/>
          <w:szCs w:val="20"/>
          <w:lang w:eastAsia="sl-SI"/>
        </w:rPr>
        <w:t>ELABORAT EKONOMIKE</w:t>
      </w:r>
      <w:bookmarkEnd w:id="18"/>
    </w:p>
    <w:p w14:paraId="4B31823A" w14:textId="609F6BCC" w:rsidR="00597440" w:rsidRPr="006333F9" w:rsidRDefault="00960934" w:rsidP="004A58F3">
      <w:pPr>
        <w:pStyle w:val="LCNavadentekst"/>
        <w:rPr>
          <w:rFonts w:ascii="Tahoma" w:hAnsi="Tahoma" w:cs="Tahoma"/>
          <w:sz w:val="20"/>
          <w:szCs w:val="20"/>
        </w:rPr>
      </w:pPr>
      <w:r w:rsidRPr="006333F9">
        <w:rPr>
          <w:rFonts w:ascii="Tahoma" w:hAnsi="Tahoma" w:cs="Tahoma"/>
          <w:sz w:val="20"/>
          <w:szCs w:val="20"/>
        </w:rPr>
        <w:t xml:space="preserve">ZUreP-3 določa, da se skupaj s pripravo OPN </w:t>
      </w:r>
      <w:r w:rsidR="005C646F" w:rsidRPr="006333F9">
        <w:rPr>
          <w:rFonts w:ascii="Tahoma" w:hAnsi="Tahoma" w:cs="Tahoma"/>
          <w:sz w:val="20"/>
          <w:szCs w:val="20"/>
        </w:rPr>
        <w:t>in</w:t>
      </w:r>
      <w:r w:rsidRPr="006333F9">
        <w:rPr>
          <w:rFonts w:ascii="Tahoma" w:hAnsi="Tahoma" w:cs="Tahoma"/>
          <w:sz w:val="20"/>
          <w:szCs w:val="20"/>
        </w:rPr>
        <w:t xml:space="preserve"> OPPN pripravi Elaborat ekonomike, ki za izvedbo v OPN </w:t>
      </w:r>
      <w:r w:rsidR="005C646F" w:rsidRPr="006333F9">
        <w:rPr>
          <w:rFonts w:ascii="Tahoma" w:hAnsi="Tahoma" w:cs="Tahoma"/>
          <w:sz w:val="20"/>
          <w:szCs w:val="20"/>
        </w:rPr>
        <w:t>in</w:t>
      </w:r>
      <w:r w:rsidRPr="006333F9">
        <w:rPr>
          <w:rFonts w:ascii="Tahoma" w:hAnsi="Tahoma" w:cs="Tahoma"/>
          <w:sz w:val="20"/>
          <w:szCs w:val="20"/>
        </w:rPr>
        <w:t xml:space="preserve"> OPPN načrtovanih prostorskih ureditev opredeljuje:</w:t>
      </w:r>
    </w:p>
    <w:p w14:paraId="4B31823B" w14:textId="5B9E5414" w:rsidR="00597440" w:rsidRPr="006333F9" w:rsidRDefault="00960934" w:rsidP="004A58F3">
      <w:pPr>
        <w:pStyle w:val="Odstavekseznama"/>
        <w:numPr>
          <w:ilvl w:val="0"/>
          <w:numId w:val="21"/>
        </w:numPr>
        <w:autoSpaceDE w:val="0"/>
        <w:autoSpaceDN w:val="0"/>
        <w:adjustRightInd w:val="0"/>
        <w:spacing w:after="120" w:line="300" w:lineRule="atLeast"/>
        <w:rPr>
          <w:rFonts w:ascii="Tahoma" w:hAnsi="Tahoma" w:cs="Tahoma"/>
          <w:sz w:val="20"/>
          <w:szCs w:val="20"/>
          <w:lang w:eastAsia="sl-SI"/>
        </w:rPr>
      </w:pPr>
      <w:r w:rsidRPr="006333F9">
        <w:rPr>
          <w:rFonts w:ascii="Tahoma" w:hAnsi="Tahoma" w:cs="Tahoma"/>
          <w:sz w:val="20"/>
          <w:szCs w:val="20"/>
          <w:lang w:eastAsia="sl-SI"/>
        </w:rPr>
        <w:t xml:space="preserve">komunalno opremo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drugo gospodarsko javno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frastrukturo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družbeno </w:t>
      </w:r>
      <w:r w:rsidR="005C646F" w:rsidRPr="006333F9">
        <w:rPr>
          <w:rFonts w:ascii="Tahoma" w:hAnsi="Tahoma" w:cs="Tahoma"/>
          <w:sz w:val="20"/>
          <w:szCs w:val="20"/>
          <w:lang w:eastAsia="sl-SI"/>
        </w:rPr>
        <w:t>in</w:t>
      </w:r>
      <w:r w:rsidRPr="006333F9">
        <w:rPr>
          <w:rFonts w:ascii="Tahoma" w:hAnsi="Tahoma" w:cs="Tahoma"/>
          <w:sz w:val="20"/>
          <w:szCs w:val="20"/>
          <w:lang w:eastAsia="sl-SI"/>
        </w:rPr>
        <w:t>frastrukturo, ki jo bo treba dograditi ali zgraditi za ta namen,</w:t>
      </w:r>
    </w:p>
    <w:p w14:paraId="4B31823C" w14:textId="2EB35139" w:rsidR="00597440" w:rsidRPr="006333F9" w:rsidRDefault="00960934" w:rsidP="004A58F3">
      <w:pPr>
        <w:pStyle w:val="Odstavekseznama"/>
        <w:numPr>
          <w:ilvl w:val="0"/>
          <w:numId w:val="21"/>
        </w:numPr>
        <w:autoSpaceDE w:val="0"/>
        <w:autoSpaceDN w:val="0"/>
        <w:adjustRightInd w:val="0"/>
        <w:spacing w:after="120" w:line="300" w:lineRule="atLeast"/>
        <w:rPr>
          <w:rFonts w:ascii="Tahoma" w:hAnsi="Tahoma" w:cs="Tahoma"/>
          <w:sz w:val="20"/>
          <w:szCs w:val="20"/>
          <w:lang w:eastAsia="sl-SI"/>
        </w:rPr>
      </w:pPr>
      <w:r w:rsidRPr="006333F9">
        <w:rPr>
          <w:rFonts w:ascii="Tahoma" w:hAnsi="Tahoma" w:cs="Tahoma"/>
          <w:sz w:val="20"/>
          <w:szCs w:val="20"/>
          <w:lang w:eastAsia="sl-SI"/>
        </w:rPr>
        <w:t xml:space="preserve">oceno </w:t>
      </w:r>
      <w:r w:rsidR="005C646F" w:rsidRPr="006333F9">
        <w:rPr>
          <w:rFonts w:ascii="Tahoma" w:hAnsi="Tahoma" w:cs="Tahoma"/>
          <w:sz w:val="20"/>
          <w:szCs w:val="20"/>
          <w:lang w:eastAsia="sl-SI"/>
        </w:rPr>
        <w:t>in</w:t>
      </w:r>
      <w:r w:rsidRPr="006333F9">
        <w:rPr>
          <w:rFonts w:ascii="Tahoma" w:hAnsi="Tahoma" w:cs="Tahoma"/>
          <w:sz w:val="20"/>
          <w:szCs w:val="20"/>
          <w:lang w:eastAsia="sl-SI"/>
        </w:rPr>
        <w:t>vesticij ter določitev vira f</w:t>
      </w:r>
      <w:r w:rsidR="005C646F" w:rsidRPr="006333F9">
        <w:rPr>
          <w:rFonts w:ascii="Tahoma" w:hAnsi="Tahoma" w:cs="Tahoma"/>
          <w:sz w:val="20"/>
          <w:szCs w:val="20"/>
          <w:lang w:eastAsia="sl-SI"/>
        </w:rPr>
        <w:t>in</w:t>
      </w:r>
      <w:r w:rsidRPr="006333F9">
        <w:rPr>
          <w:rFonts w:ascii="Tahoma" w:hAnsi="Tahoma" w:cs="Tahoma"/>
          <w:sz w:val="20"/>
          <w:szCs w:val="20"/>
          <w:lang w:eastAsia="sl-SI"/>
        </w:rPr>
        <w:t>ančnih sredstev za izvedbo ureditev iz prejšnje al</w:t>
      </w:r>
      <w:r w:rsidR="005C646F" w:rsidRPr="006333F9">
        <w:rPr>
          <w:rFonts w:ascii="Tahoma" w:hAnsi="Tahoma" w:cs="Tahoma"/>
          <w:sz w:val="20"/>
          <w:szCs w:val="20"/>
          <w:lang w:eastAsia="sl-SI"/>
        </w:rPr>
        <w:t>in</w:t>
      </w:r>
      <w:r w:rsidRPr="006333F9">
        <w:rPr>
          <w:rFonts w:ascii="Tahoma" w:hAnsi="Tahoma" w:cs="Tahoma"/>
          <w:sz w:val="20"/>
          <w:szCs w:val="20"/>
          <w:lang w:eastAsia="sl-SI"/>
        </w:rPr>
        <w:t>eje,</w:t>
      </w:r>
    </w:p>
    <w:p w14:paraId="4B31823D" w14:textId="707EF9F1" w:rsidR="00597440" w:rsidRPr="006333F9" w:rsidRDefault="00960934" w:rsidP="004A58F3">
      <w:pPr>
        <w:pStyle w:val="Odstavekseznama"/>
        <w:numPr>
          <w:ilvl w:val="0"/>
          <w:numId w:val="21"/>
        </w:numPr>
        <w:autoSpaceDE w:val="0"/>
        <w:autoSpaceDN w:val="0"/>
        <w:adjustRightInd w:val="0"/>
        <w:spacing w:after="120" w:line="300" w:lineRule="atLeast"/>
        <w:rPr>
          <w:rFonts w:ascii="Tahoma" w:hAnsi="Tahoma" w:cs="Tahoma"/>
          <w:sz w:val="20"/>
          <w:szCs w:val="20"/>
          <w:lang w:eastAsia="sl-SI"/>
        </w:rPr>
      </w:pPr>
      <w:r w:rsidRPr="006333F9">
        <w:rPr>
          <w:rFonts w:ascii="Tahoma" w:hAnsi="Tahoma" w:cs="Tahoma"/>
          <w:sz w:val="20"/>
          <w:szCs w:val="20"/>
          <w:lang w:eastAsia="sl-SI"/>
        </w:rPr>
        <w:t xml:space="preserve">etapnost izvajanja načrtovanih ureditev v OPN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OPPN, ki se nanašajo na komunalno opremo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drugo gospodarsko javno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frastrukturo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družbeno </w:t>
      </w:r>
      <w:r w:rsidR="005C646F" w:rsidRPr="006333F9">
        <w:rPr>
          <w:rFonts w:ascii="Tahoma" w:hAnsi="Tahoma" w:cs="Tahoma"/>
          <w:sz w:val="20"/>
          <w:szCs w:val="20"/>
          <w:lang w:eastAsia="sl-SI"/>
        </w:rPr>
        <w:t>in</w:t>
      </w:r>
      <w:r w:rsidRPr="006333F9">
        <w:rPr>
          <w:rFonts w:ascii="Tahoma" w:hAnsi="Tahoma" w:cs="Tahoma"/>
          <w:sz w:val="20"/>
          <w:szCs w:val="20"/>
          <w:lang w:eastAsia="sl-SI"/>
        </w:rPr>
        <w:t>frastrukturo.</w:t>
      </w:r>
    </w:p>
    <w:p w14:paraId="4B31823E" w14:textId="7B5AF9F5" w:rsidR="00597440" w:rsidRPr="006333F9" w:rsidRDefault="00960934" w:rsidP="004A58F3">
      <w:pPr>
        <w:pStyle w:val="LCNavadentekst"/>
        <w:rPr>
          <w:rFonts w:ascii="Tahoma" w:hAnsi="Tahoma" w:cs="Tahoma"/>
          <w:sz w:val="20"/>
          <w:szCs w:val="20"/>
        </w:rPr>
      </w:pPr>
      <w:r w:rsidRPr="006333F9">
        <w:rPr>
          <w:rFonts w:ascii="Tahoma" w:hAnsi="Tahoma" w:cs="Tahoma"/>
          <w:sz w:val="20"/>
          <w:szCs w:val="20"/>
        </w:rPr>
        <w:t xml:space="preserve">Z elaboratom ekonomike se v vseh fazah priprave OPN </w:t>
      </w:r>
      <w:r w:rsidR="005C646F" w:rsidRPr="006333F9">
        <w:rPr>
          <w:rFonts w:ascii="Tahoma" w:hAnsi="Tahoma" w:cs="Tahoma"/>
          <w:sz w:val="20"/>
          <w:szCs w:val="20"/>
        </w:rPr>
        <w:t>in</w:t>
      </w:r>
      <w:r w:rsidRPr="006333F9">
        <w:rPr>
          <w:rFonts w:ascii="Tahoma" w:hAnsi="Tahoma" w:cs="Tahoma"/>
          <w:sz w:val="20"/>
          <w:szCs w:val="20"/>
        </w:rPr>
        <w:t xml:space="preserve"> OPPN preverja ekonomičnost načrtovanih prostorskih ureditev. Elaborat ekonomike je del gradiva za obravnavo na obč</w:t>
      </w:r>
      <w:r w:rsidR="005C646F" w:rsidRPr="006333F9">
        <w:rPr>
          <w:rFonts w:ascii="Tahoma" w:hAnsi="Tahoma" w:cs="Tahoma"/>
          <w:sz w:val="20"/>
          <w:szCs w:val="20"/>
        </w:rPr>
        <w:t>in</w:t>
      </w:r>
      <w:r w:rsidRPr="006333F9">
        <w:rPr>
          <w:rFonts w:ascii="Tahoma" w:hAnsi="Tahoma" w:cs="Tahoma"/>
          <w:sz w:val="20"/>
          <w:szCs w:val="20"/>
        </w:rPr>
        <w:t>skem svetu.</w:t>
      </w:r>
    </w:p>
    <w:p w14:paraId="4B31823F" w14:textId="77777777" w:rsidR="00597440" w:rsidRPr="006333F9" w:rsidRDefault="00960934" w:rsidP="004A58F3">
      <w:pPr>
        <w:rPr>
          <w:rFonts w:ascii="Tahoma" w:hAnsi="Tahoma" w:cs="Tahoma"/>
          <w:sz w:val="20"/>
          <w:szCs w:val="20"/>
        </w:rPr>
      </w:pPr>
      <w:r w:rsidRPr="006333F9">
        <w:rPr>
          <w:rFonts w:ascii="Tahoma" w:hAnsi="Tahoma" w:cs="Tahoma"/>
          <w:sz w:val="20"/>
          <w:szCs w:val="20"/>
        </w:rPr>
        <w:t>Elaborat ekonomike je namenjen:</w:t>
      </w:r>
    </w:p>
    <w:p w14:paraId="4B318240" w14:textId="7BD2E049" w:rsidR="00597440" w:rsidRPr="006333F9" w:rsidRDefault="00960934" w:rsidP="004A58F3">
      <w:pPr>
        <w:pStyle w:val="Odstavekseznama"/>
        <w:numPr>
          <w:ilvl w:val="0"/>
          <w:numId w:val="22"/>
        </w:numPr>
        <w:autoSpaceDE w:val="0"/>
        <w:autoSpaceDN w:val="0"/>
        <w:adjustRightInd w:val="0"/>
        <w:spacing w:after="120" w:line="300" w:lineRule="atLeast"/>
        <w:rPr>
          <w:rFonts w:ascii="Tahoma" w:hAnsi="Tahoma" w:cs="Tahoma"/>
          <w:sz w:val="20"/>
          <w:szCs w:val="20"/>
          <w:lang w:eastAsia="sl-SI"/>
        </w:rPr>
      </w:pPr>
      <w:r w:rsidRPr="006333F9">
        <w:rPr>
          <w:rFonts w:ascii="Tahoma" w:hAnsi="Tahoma" w:cs="Tahoma"/>
          <w:sz w:val="20"/>
          <w:szCs w:val="20"/>
          <w:lang w:eastAsia="sl-SI"/>
        </w:rPr>
        <w:t xml:space="preserve">oceni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vesticij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določitvi virov f</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anciranja ter etapnosti za zagotavljanje komunalne opreme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druge gospodarske javne </w:t>
      </w:r>
      <w:r w:rsidR="005C646F" w:rsidRPr="006333F9">
        <w:rPr>
          <w:rFonts w:ascii="Tahoma" w:hAnsi="Tahoma" w:cs="Tahoma"/>
          <w:sz w:val="20"/>
          <w:szCs w:val="20"/>
          <w:lang w:eastAsia="sl-SI"/>
        </w:rPr>
        <w:t>in</w:t>
      </w:r>
      <w:r w:rsidRPr="006333F9">
        <w:rPr>
          <w:rFonts w:ascii="Tahoma" w:hAnsi="Tahoma" w:cs="Tahoma"/>
          <w:sz w:val="20"/>
          <w:szCs w:val="20"/>
          <w:lang w:eastAsia="sl-SI"/>
        </w:rPr>
        <w:t>frastrukture, ki jo je treba dograditi ali zgraditi za namen izvedbe prostorskih ureditev, načrtovanih z obč</w:t>
      </w:r>
      <w:r w:rsidR="005C646F" w:rsidRPr="006333F9">
        <w:rPr>
          <w:rFonts w:ascii="Tahoma" w:hAnsi="Tahoma" w:cs="Tahoma"/>
          <w:sz w:val="20"/>
          <w:szCs w:val="20"/>
          <w:lang w:eastAsia="sl-SI"/>
        </w:rPr>
        <w:t>in</w:t>
      </w:r>
      <w:r w:rsidRPr="006333F9">
        <w:rPr>
          <w:rFonts w:ascii="Tahoma" w:hAnsi="Tahoma" w:cs="Tahoma"/>
          <w:sz w:val="20"/>
          <w:szCs w:val="20"/>
          <w:lang w:eastAsia="sl-SI"/>
        </w:rPr>
        <w:t>skim prostorskim načrtom (v nadaljnjem besedilu: OPN) ali obč</w:t>
      </w:r>
      <w:r w:rsidR="005C646F" w:rsidRPr="006333F9">
        <w:rPr>
          <w:rFonts w:ascii="Tahoma" w:hAnsi="Tahoma" w:cs="Tahoma"/>
          <w:sz w:val="20"/>
          <w:szCs w:val="20"/>
          <w:lang w:eastAsia="sl-SI"/>
        </w:rPr>
        <w:t>in</w:t>
      </w:r>
      <w:r w:rsidRPr="006333F9">
        <w:rPr>
          <w:rFonts w:ascii="Tahoma" w:hAnsi="Tahoma" w:cs="Tahoma"/>
          <w:sz w:val="20"/>
          <w:szCs w:val="20"/>
          <w:lang w:eastAsia="sl-SI"/>
        </w:rPr>
        <w:t>skim podrobnim prostorskim načrtom (v nadaljnjem besedilu: OPPN), ter</w:t>
      </w:r>
    </w:p>
    <w:p w14:paraId="4B318241" w14:textId="600E9A96" w:rsidR="00597440" w:rsidRPr="006333F9" w:rsidRDefault="00960934" w:rsidP="004A58F3">
      <w:pPr>
        <w:pStyle w:val="Odstavekseznama"/>
        <w:numPr>
          <w:ilvl w:val="0"/>
          <w:numId w:val="22"/>
        </w:numPr>
        <w:autoSpaceDE w:val="0"/>
        <w:autoSpaceDN w:val="0"/>
        <w:adjustRightInd w:val="0"/>
        <w:spacing w:after="120" w:line="300" w:lineRule="atLeast"/>
        <w:rPr>
          <w:rFonts w:ascii="Tahoma" w:hAnsi="Tahoma" w:cs="Tahoma"/>
          <w:sz w:val="20"/>
          <w:szCs w:val="20"/>
          <w:lang w:eastAsia="sl-SI"/>
        </w:rPr>
      </w:pPr>
      <w:r w:rsidRPr="006333F9">
        <w:rPr>
          <w:rFonts w:ascii="Tahoma" w:hAnsi="Tahoma" w:cs="Tahoma"/>
          <w:sz w:val="20"/>
          <w:szCs w:val="20"/>
          <w:lang w:eastAsia="sl-SI"/>
        </w:rPr>
        <w:t xml:space="preserve">oceni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vesticij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določitvi virov f</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anciranja ter etapnosti za zagotavljanje družbene </w:t>
      </w:r>
      <w:r w:rsidR="005C646F" w:rsidRPr="006333F9">
        <w:rPr>
          <w:rFonts w:ascii="Tahoma" w:hAnsi="Tahoma" w:cs="Tahoma"/>
          <w:sz w:val="20"/>
          <w:szCs w:val="20"/>
          <w:lang w:eastAsia="sl-SI"/>
        </w:rPr>
        <w:t>in</w:t>
      </w:r>
      <w:r w:rsidRPr="006333F9">
        <w:rPr>
          <w:rFonts w:ascii="Tahoma" w:hAnsi="Tahoma" w:cs="Tahoma"/>
          <w:sz w:val="20"/>
          <w:szCs w:val="20"/>
          <w:lang w:eastAsia="sl-SI"/>
        </w:rPr>
        <w:t>frastrukture, ki jo je treba zgraditi, dograditi ali jo zagotoviti na drug nač</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za namen izvedbe prostorskih ureditev v OPN ali OPPN.</w:t>
      </w:r>
    </w:p>
    <w:p w14:paraId="5249D20A" w14:textId="63C75926" w:rsidR="0058339F" w:rsidRPr="00370C6D" w:rsidRDefault="0058339F" w:rsidP="00370C6D">
      <w:pPr>
        <w:pStyle w:val="LCNavadentekst"/>
        <w:rPr>
          <w:rFonts w:ascii="Tahoma" w:hAnsi="Tahoma" w:cs="Tahoma"/>
          <w:sz w:val="20"/>
          <w:szCs w:val="20"/>
        </w:rPr>
      </w:pPr>
      <w:r w:rsidRPr="00370C6D">
        <w:rPr>
          <w:rFonts w:ascii="Tahoma" w:hAnsi="Tahoma" w:cs="Tahoma"/>
          <w:sz w:val="20"/>
          <w:szCs w:val="20"/>
        </w:rPr>
        <w:t>E</w:t>
      </w:r>
      <w:r w:rsidRPr="0058339F">
        <w:rPr>
          <w:rFonts w:ascii="Tahoma" w:hAnsi="Tahoma" w:cs="Tahoma"/>
          <w:sz w:val="20"/>
          <w:szCs w:val="20"/>
        </w:rPr>
        <w:t xml:space="preserve">laborat </w:t>
      </w:r>
      <w:r w:rsidRPr="00370C6D">
        <w:rPr>
          <w:rFonts w:ascii="Tahoma" w:hAnsi="Tahoma" w:cs="Tahoma"/>
          <w:sz w:val="20"/>
          <w:szCs w:val="20"/>
        </w:rPr>
        <w:t>ekonomike se izdela</w:t>
      </w:r>
      <w:r w:rsidRPr="0058339F">
        <w:rPr>
          <w:rFonts w:ascii="Tahoma" w:hAnsi="Tahoma" w:cs="Tahoma"/>
          <w:sz w:val="20"/>
          <w:szCs w:val="20"/>
        </w:rPr>
        <w:t xml:space="preserve"> samo za spremembe</w:t>
      </w:r>
      <w:r w:rsidR="00370C6D" w:rsidRPr="00370C6D">
        <w:rPr>
          <w:rFonts w:ascii="Tahoma" w:hAnsi="Tahoma" w:cs="Tahoma"/>
          <w:sz w:val="20"/>
          <w:szCs w:val="20"/>
        </w:rPr>
        <w:t xml:space="preserve"> (</w:t>
      </w:r>
      <w:r w:rsidRPr="0058339F">
        <w:rPr>
          <w:rFonts w:ascii="Tahoma" w:hAnsi="Tahoma" w:cs="Tahoma"/>
          <w:sz w:val="20"/>
          <w:szCs w:val="20"/>
        </w:rPr>
        <w:t>morebitne dodatne strokovne podlage za načrtovanje gospodarske in družbene infrastrukture niso predmet tega naročila</w:t>
      </w:r>
      <w:r w:rsidR="00370C6D" w:rsidRPr="00370C6D">
        <w:rPr>
          <w:rFonts w:ascii="Tahoma" w:hAnsi="Tahoma" w:cs="Tahoma"/>
          <w:sz w:val="20"/>
          <w:szCs w:val="20"/>
        </w:rPr>
        <w:t>).</w:t>
      </w:r>
    </w:p>
    <w:p w14:paraId="7B134D8C" w14:textId="77777777" w:rsidR="00370C6D" w:rsidRPr="0058339F" w:rsidRDefault="00370C6D" w:rsidP="0058339F">
      <w:pPr>
        <w:spacing w:after="0" w:line="240" w:lineRule="auto"/>
        <w:jc w:val="left"/>
        <w:rPr>
          <w:rFonts w:ascii="Times New Roman" w:eastAsia="Times New Roman" w:hAnsi="Times New Roman" w:cs="Times New Roman"/>
          <w:sz w:val="24"/>
          <w:szCs w:val="24"/>
          <w:lang w:eastAsia="sl-SI"/>
        </w:rPr>
      </w:pPr>
    </w:p>
    <w:p w14:paraId="4B318242" w14:textId="7E18C6DB" w:rsidR="00597440" w:rsidRPr="006333F9" w:rsidRDefault="00960934" w:rsidP="004A58F3">
      <w:pPr>
        <w:pStyle w:val="LCNavadentekst"/>
        <w:rPr>
          <w:rFonts w:ascii="Tahoma" w:hAnsi="Tahoma" w:cs="Tahoma"/>
          <w:sz w:val="20"/>
          <w:szCs w:val="20"/>
        </w:rPr>
      </w:pPr>
      <w:r w:rsidRPr="006333F9">
        <w:rPr>
          <w:rFonts w:ascii="Tahoma" w:hAnsi="Tahoma" w:cs="Tahoma"/>
          <w:sz w:val="20"/>
          <w:szCs w:val="20"/>
        </w:rPr>
        <w:t xml:space="preserve">Elaborat ekonomike se izdela </w:t>
      </w:r>
      <w:r w:rsidR="00251E9A" w:rsidRPr="006333F9">
        <w:rPr>
          <w:rFonts w:ascii="Tahoma" w:hAnsi="Tahoma" w:cs="Tahoma"/>
          <w:sz w:val="20"/>
          <w:szCs w:val="20"/>
        </w:rPr>
        <w:t xml:space="preserve">za OPN </w:t>
      </w:r>
      <w:r w:rsidRPr="006333F9">
        <w:rPr>
          <w:rFonts w:ascii="Tahoma" w:hAnsi="Tahoma" w:cs="Tahoma"/>
          <w:sz w:val="20"/>
          <w:szCs w:val="20"/>
        </w:rPr>
        <w:t xml:space="preserve">v skladu z ZUreP-3 </w:t>
      </w:r>
      <w:r w:rsidR="005C646F" w:rsidRPr="006333F9">
        <w:rPr>
          <w:rFonts w:ascii="Tahoma" w:hAnsi="Tahoma" w:cs="Tahoma"/>
          <w:sz w:val="20"/>
          <w:szCs w:val="20"/>
        </w:rPr>
        <w:t>in</w:t>
      </w:r>
      <w:r w:rsidRPr="006333F9">
        <w:rPr>
          <w:rFonts w:ascii="Tahoma" w:hAnsi="Tahoma" w:cs="Tahoma"/>
          <w:sz w:val="20"/>
          <w:szCs w:val="20"/>
        </w:rPr>
        <w:t xml:space="preserve"> s  Pravilnikom o elaboratu ekonomike (Ur</w:t>
      </w:r>
      <w:r w:rsidR="00825675" w:rsidRPr="006333F9">
        <w:rPr>
          <w:rFonts w:ascii="Tahoma" w:hAnsi="Tahoma" w:cs="Tahoma"/>
          <w:sz w:val="20"/>
          <w:szCs w:val="20"/>
        </w:rPr>
        <w:t>adni</w:t>
      </w:r>
      <w:r w:rsidRPr="006333F9">
        <w:rPr>
          <w:rFonts w:ascii="Tahoma" w:hAnsi="Tahoma" w:cs="Tahoma"/>
          <w:sz w:val="20"/>
          <w:szCs w:val="20"/>
        </w:rPr>
        <w:t xml:space="preserve"> list RS št. 45/2019), ki podrobneje opredeljuje vseb</w:t>
      </w:r>
      <w:r w:rsidR="005C646F" w:rsidRPr="006333F9">
        <w:rPr>
          <w:rFonts w:ascii="Tahoma" w:hAnsi="Tahoma" w:cs="Tahoma"/>
          <w:sz w:val="20"/>
          <w:szCs w:val="20"/>
        </w:rPr>
        <w:t>in</w:t>
      </w:r>
      <w:r w:rsidRPr="006333F9">
        <w:rPr>
          <w:rFonts w:ascii="Tahoma" w:hAnsi="Tahoma" w:cs="Tahoma"/>
          <w:sz w:val="20"/>
          <w:szCs w:val="20"/>
        </w:rPr>
        <w:t xml:space="preserve">o </w:t>
      </w:r>
      <w:r w:rsidR="005C646F" w:rsidRPr="006333F9">
        <w:rPr>
          <w:rFonts w:ascii="Tahoma" w:hAnsi="Tahoma" w:cs="Tahoma"/>
          <w:sz w:val="20"/>
          <w:szCs w:val="20"/>
        </w:rPr>
        <w:t>in</w:t>
      </w:r>
      <w:r w:rsidRPr="006333F9">
        <w:rPr>
          <w:rFonts w:ascii="Tahoma" w:hAnsi="Tahoma" w:cs="Tahoma"/>
          <w:sz w:val="20"/>
          <w:szCs w:val="20"/>
        </w:rPr>
        <w:t xml:space="preserve"> obliko elaborata ekonomike.</w:t>
      </w:r>
    </w:p>
    <w:p w14:paraId="4B318259" w14:textId="77777777" w:rsidR="00597440" w:rsidRPr="006333F9" w:rsidRDefault="00960934" w:rsidP="004A58F3">
      <w:pPr>
        <w:pStyle w:val="Naslov2"/>
        <w:rPr>
          <w:rFonts w:ascii="Tahoma" w:hAnsi="Tahoma" w:cs="Tahoma"/>
          <w:sz w:val="20"/>
          <w:szCs w:val="20"/>
        </w:rPr>
      </w:pPr>
      <w:bookmarkStart w:id="19" w:name="_Toc208900312"/>
      <w:r w:rsidRPr="006333F9">
        <w:rPr>
          <w:rFonts w:ascii="Tahoma" w:hAnsi="Tahoma" w:cs="Tahoma"/>
          <w:sz w:val="20"/>
          <w:szCs w:val="20"/>
        </w:rPr>
        <w:t>ELABORAT POSEGOV NA KMETIJSKA ZEMLJIŠČA</w:t>
      </w:r>
      <w:bookmarkEnd w:id="19"/>
    </w:p>
    <w:p w14:paraId="4B31825A" w14:textId="77777777" w:rsidR="00597440" w:rsidRPr="006333F9" w:rsidRDefault="00960934" w:rsidP="004A58F3">
      <w:pPr>
        <w:pStyle w:val="Naslov3"/>
        <w:rPr>
          <w:rFonts w:ascii="Tahoma" w:hAnsi="Tahoma" w:cs="Tahoma"/>
          <w:sz w:val="20"/>
          <w:szCs w:val="20"/>
        </w:rPr>
      </w:pPr>
      <w:bookmarkStart w:id="20" w:name="_Toc208900313"/>
      <w:r w:rsidRPr="006333F9">
        <w:rPr>
          <w:rFonts w:ascii="Tahoma" w:hAnsi="Tahoma" w:cs="Tahoma"/>
          <w:sz w:val="20"/>
          <w:szCs w:val="20"/>
        </w:rPr>
        <w:t>Izhodišča za pripravo elaborata</w:t>
      </w:r>
      <w:bookmarkEnd w:id="20"/>
    </w:p>
    <w:p w14:paraId="382CAC5D" w14:textId="2CF448AA" w:rsidR="00000250" w:rsidRPr="006333F9" w:rsidRDefault="00DA05FD" w:rsidP="00000250">
      <w:pPr>
        <w:spacing w:after="0" w:line="240" w:lineRule="auto"/>
        <w:ind w:firstLine="1021"/>
      </w:pPr>
      <w:r w:rsidRPr="006333F9">
        <w:t xml:space="preserve">Na podlagi 3.c člena Zakona o kmetijskih zemljiščih </w:t>
      </w:r>
      <w:r w:rsidR="00120EC8" w:rsidRPr="006333F9">
        <w:t>(Uradni list RS, št. </w:t>
      </w:r>
      <w:hyperlink r:id="rId12" w:tgtFrame="_blank" w:tooltip="Zakon o kmetijskih zemljiščih (uradno prečiščeno besedilo) (ZKZ-UPB2)" w:history="1">
        <w:r w:rsidR="00120EC8" w:rsidRPr="006333F9">
          <w:t>71/11</w:t>
        </w:r>
      </w:hyperlink>
      <w:r w:rsidR="00120EC8" w:rsidRPr="006333F9">
        <w:t> – uradno prečiščeno besedilo, </w:t>
      </w:r>
      <w:hyperlink r:id="rId13" w:tgtFrame="_blank" w:tooltip="Zakon o spremembah in dopolnitvi Zakona o kmetijskih zemljiščih (ZKZ-D)" w:history="1">
        <w:r w:rsidR="00120EC8" w:rsidRPr="006333F9">
          <w:t>58/12</w:t>
        </w:r>
      </w:hyperlink>
      <w:r w:rsidR="00120EC8" w:rsidRPr="006333F9">
        <w:t>, </w:t>
      </w:r>
      <w:hyperlink r:id="rId14" w:tgtFrame="_blank" w:tooltip="Zakon o spremembah in dopolnitvah Zakona o kmetijskih zemljiščih (ZKZ-E)" w:history="1">
        <w:r w:rsidR="00120EC8" w:rsidRPr="006333F9">
          <w:t>27/16</w:t>
        </w:r>
      </w:hyperlink>
      <w:r w:rsidR="00120EC8" w:rsidRPr="006333F9">
        <w:t>, </w:t>
      </w:r>
      <w:hyperlink r:id="rId15" w:tgtFrame="_blank" w:tooltip="Zakon o spremembah in dopolnitvah Zakona o kmetijstvu (ZKme-1D)" w:history="1">
        <w:r w:rsidR="00120EC8" w:rsidRPr="006333F9">
          <w:t>27/17</w:t>
        </w:r>
      </w:hyperlink>
      <w:r w:rsidR="00120EC8" w:rsidRPr="006333F9">
        <w:t> – ZKme-1D, </w:t>
      </w:r>
      <w:hyperlink r:id="rId16" w:tgtFrame="_blank" w:tooltip="Zakon o spremembah in dopolnitvi Zakona o kmetijskih zemljiščih (ZKZ-F)" w:history="1">
        <w:r w:rsidR="00120EC8" w:rsidRPr="006333F9">
          <w:t>79/17</w:t>
        </w:r>
      </w:hyperlink>
      <w:r w:rsidR="00120EC8" w:rsidRPr="006333F9">
        <w:t>, </w:t>
      </w:r>
      <w:hyperlink r:id="rId17" w:tgtFrame="_blank" w:tooltip="Zakon o spremembah in dopolnitvah Zakona o kmetijskih zemljiščih (ZKZ-G)" w:history="1">
        <w:r w:rsidR="00120EC8" w:rsidRPr="006333F9">
          <w:t>44/22</w:t>
        </w:r>
      </w:hyperlink>
      <w:r w:rsidR="00120EC8" w:rsidRPr="006333F9">
        <w:t> in </w:t>
      </w:r>
      <w:hyperlink r:id="rId18" w:tgtFrame="_blank" w:tooltip="Zakon o uvajanju naprav za proizvodnjo električne energije iz obnovljivih virov energije (ZUNPEOVE)" w:history="1">
        <w:r w:rsidR="00120EC8" w:rsidRPr="006333F9">
          <w:t>78/23</w:t>
        </w:r>
      </w:hyperlink>
      <w:r w:rsidR="00120EC8" w:rsidRPr="006333F9">
        <w:t xml:space="preserve"> – ZUNPEOVE) </w:t>
      </w:r>
      <w:r w:rsidR="00000250" w:rsidRPr="006333F9">
        <w:t>mora lokalna skupnost pri pripravi osnutka prostorskega akta upoštevati podatke iz strokovne podlage in ob upoštevanju načel zakona, ki ureja prostorsko načrtovanje, načrtovati najprej na zemljiščih nekmetijske namenske rabe. Če to ni mogoče, pa je treba, ob upoštevanju predloga območij trajno varovanih in ostalih kmetijskih zemljišč, najprej načrtovati na območju predloga ostalih kmetijskih zemljišč ter šele nato na območju predloga trajno varovanih kmetijskih zemljišč, pri tem pa se na teh območjih najprej načrtuje na kmetijskih zemljiščih nižjih bonitet.</w:t>
      </w:r>
    </w:p>
    <w:p w14:paraId="24DD49F9" w14:textId="77777777" w:rsidR="00000250" w:rsidRPr="00000250" w:rsidRDefault="00000250" w:rsidP="00BC6AB9">
      <w:pPr>
        <w:spacing w:after="0" w:line="240" w:lineRule="auto"/>
      </w:pPr>
      <w:r w:rsidRPr="00000250">
        <w:t>Lokalna skupnost mora osnutku prostorskega akta priložiti elaborat posegov na kmetijska zemljišča, iz katerega je razvidno, da so načrtovani posegi v prostor v skladu s prejšnjim odstavkom.</w:t>
      </w:r>
    </w:p>
    <w:p w14:paraId="4EA381FB" w14:textId="77777777" w:rsidR="00BC6AB9" w:rsidRPr="006333F9" w:rsidRDefault="00BC6AB9" w:rsidP="00BC6AB9">
      <w:pPr>
        <w:spacing w:after="0" w:line="240" w:lineRule="auto"/>
      </w:pPr>
    </w:p>
    <w:p w14:paraId="334C2BE4" w14:textId="1CD26619" w:rsidR="00BC6AB9" w:rsidRPr="006333F9" w:rsidRDefault="00BC6AB9" w:rsidP="00BC6AB9">
      <w:pPr>
        <w:spacing w:after="0" w:line="240" w:lineRule="auto"/>
      </w:pPr>
      <w:r w:rsidRPr="006333F9">
        <w:t>Občina mora v OPN evidentirati vse posege na kmetijska zemljišča.</w:t>
      </w:r>
    </w:p>
    <w:p w14:paraId="0C3C9AE7" w14:textId="13140926" w:rsidR="00BC6AB9" w:rsidRPr="006333F9" w:rsidRDefault="00BC6AB9" w:rsidP="00BC6AB9">
      <w:pPr>
        <w:spacing w:after="0" w:line="240" w:lineRule="auto"/>
      </w:pPr>
      <w:r w:rsidRPr="006333F9">
        <w:lastRenderedPageBreak/>
        <w:t xml:space="preserve">Občina mora priložiti elaborat posegov na kmetijska zemljišča v skladu s Pravilnikom o vsebini elaborata posegov na kmetijska zemljišča (Uradni list RS, št. 83/16). </w:t>
      </w:r>
    </w:p>
    <w:p w14:paraId="3CBF5AEC" w14:textId="4BE9FC52" w:rsidR="00780441" w:rsidRPr="006333F9" w:rsidRDefault="00960934" w:rsidP="003448C8">
      <w:pPr>
        <w:spacing w:after="0" w:line="240" w:lineRule="auto"/>
      </w:pPr>
      <w:r w:rsidRPr="006333F9">
        <w:t>To pomeni, da je potrebno elaborat pripraviti ne samo za posege na najboljših kmetijskih zemljiščih, ampak tudi na drugih kmetijskih zemljiščih</w:t>
      </w:r>
      <w:r w:rsidR="00472B5B" w:rsidRPr="006333F9">
        <w:t xml:space="preserve">, ki mora biti izdelan skladno z </w:t>
      </w:r>
      <w:r w:rsidR="00780441" w:rsidRPr="006333F9">
        <w:t>zadnjimi smernicami</w:t>
      </w:r>
      <w:r w:rsidR="00F33445" w:rsidRPr="006333F9">
        <w:t xml:space="preserve"> s področja varstva kmetijskih zemljišč za pripravo </w:t>
      </w:r>
      <w:r w:rsidR="003448C8" w:rsidRPr="006333F9">
        <w:t xml:space="preserve">OPN </w:t>
      </w:r>
      <w:r w:rsidR="00780441" w:rsidRPr="006333F9">
        <w:t>Ministrstva za kmetijs</w:t>
      </w:r>
      <w:r w:rsidR="00551087" w:rsidRPr="006333F9">
        <w:t>tvo, gozdarstvo in prehrano.</w:t>
      </w:r>
    </w:p>
    <w:p w14:paraId="04D4FD98" w14:textId="7BA4CB9C" w:rsidR="00BF46C4" w:rsidRPr="006333F9" w:rsidRDefault="00BF46C4" w:rsidP="00A75B6E">
      <w:pPr>
        <w:pStyle w:val="Naslov2"/>
        <w:rPr>
          <w:rFonts w:ascii="Tahoma" w:hAnsi="Tahoma" w:cs="Tahoma"/>
          <w:sz w:val="20"/>
          <w:szCs w:val="20"/>
        </w:rPr>
      </w:pPr>
      <w:bookmarkStart w:id="21" w:name="_Toc208900314"/>
      <w:bookmarkStart w:id="22" w:name="_Toc63434194"/>
      <w:r w:rsidRPr="006333F9">
        <w:rPr>
          <w:rFonts w:ascii="Tahoma" w:hAnsi="Tahoma" w:cs="Tahoma"/>
          <w:sz w:val="20"/>
          <w:szCs w:val="20"/>
        </w:rPr>
        <w:t>D</w:t>
      </w:r>
      <w:r w:rsidR="00583817" w:rsidRPr="006333F9">
        <w:rPr>
          <w:rFonts w:ascii="Tahoma" w:hAnsi="Tahoma" w:cs="Tahoma"/>
          <w:sz w:val="20"/>
          <w:szCs w:val="20"/>
        </w:rPr>
        <w:t>OLOČITEV TRAJNO VAROVANIH KMETIJSKIH ZEMLJIŠČ</w:t>
      </w:r>
      <w:bookmarkEnd w:id="21"/>
      <w:r w:rsidR="00583817" w:rsidRPr="006333F9">
        <w:rPr>
          <w:rFonts w:ascii="Tahoma" w:hAnsi="Tahoma" w:cs="Tahoma"/>
          <w:sz w:val="20"/>
          <w:szCs w:val="20"/>
        </w:rPr>
        <w:t xml:space="preserve"> </w:t>
      </w:r>
      <w:bookmarkEnd w:id="22"/>
    </w:p>
    <w:p w14:paraId="7A11602B" w14:textId="77777777" w:rsidR="00BF46C4" w:rsidRPr="006333F9" w:rsidRDefault="00BF46C4" w:rsidP="005558CC">
      <w:pPr>
        <w:rPr>
          <w:rFonts w:ascii="Tahoma" w:hAnsi="Tahoma" w:cs="Tahoma"/>
          <w:sz w:val="20"/>
          <w:szCs w:val="20"/>
        </w:rPr>
      </w:pPr>
      <w:r w:rsidRPr="006333F9">
        <w:rPr>
          <w:rFonts w:ascii="Tahoma" w:hAnsi="Tahoma" w:cs="Tahoma"/>
          <w:sz w:val="20"/>
          <w:szCs w:val="20"/>
        </w:rPr>
        <w:t xml:space="preserve">Zakon o kmetijskih zemljiščih (Uradni list RS, št. </w:t>
      </w:r>
      <w:hyperlink r:id="rId19" w:tgtFrame="_blank" w:tooltip="Zakon o kmetijskih zemljiščih (uradno prečiščeno besedilo)" w:history="1">
        <w:r w:rsidRPr="006333F9">
          <w:rPr>
            <w:rFonts w:ascii="Tahoma" w:hAnsi="Tahoma" w:cs="Tahoma"/>
            <w:sz w:val="20"/>
            <w:szCs w:val="20"/>
          </w:rPr>
          <w:t>71/11</w:t>
        </w:r>
      </w:hyperlink>
      <w:r w:rsidRPr="006333F9">
        <w:rPr>
          <w:rFonts w:ascii="Tahoma" w:hAnsi="Tahoma" w:cs="Tahoma"/>
          <w:sz w:val="20"/>
          <w:szCs w:val="20"/>
        </w:rPr>
        <w:t xml:space="preserve"> – uradno prečiščeno besedilo, </w:t>
      </w:r>
      <w:hyperlink r:id="rId20" w:tgtFrame="_blank" w:tooltip="Zakon o spremembah in dopolnitvi Zakona o kmetijskih zemljiščih" w:history="1">
        <w:r w:rsidRPr="006333F9">
          <w:rPr>
            <w:rFonts w:ascii="Tahoma" w:hAnsi="Tahoma" w:cs="Tahoma"/>
            <w:sz w:val="20"/>
            <w:szCs w:val="20"/>
          </w:rPr>
          <w:t>58/12</w:t>
        </w:r>
      </w:hyperlink>
      <w:r w:rsidRPr="006333F9">
        <w:rPr>
          <w:rFonts w:ascii="Tahoma" w:hAnsi="Tahoma" w:cs="Tahoma"/>
          <w:sz w:val="20"/>
          <w:szCs w:val="20"/>
        </w:rPr>
        <w:t xml:space="preserve">, </w:t>
      </w:r>
      <w:hyperlink r:id="rId21" w:tgtFrame="_blank" w:tooltip="Zakon o spremembah in dopolnitvah Zakona o kmetijskih zemljiščih" w:history="1">
        <w:r w:rsidRPr="006333F9">
          <w:rPr>
            <w:rFonts w:ascii="Tahoma" w:hAnsi="Tahoma" w:cs="Tahoma"/>
            <w:sz w:val="20"/>
            <w:szCs w:val="20"/>
          </w:rPr>
          <w:t>27/16</w:t>
        </w:r>
      </w:hyperlink>
      <w:r w:rsidRPr="006333F9">
        <w:rPr>
          <w:rFonts w:ascii="Tahoma" w:hAnsi="Tahoma" w:cs="Tahoma"/>
          <w:sz w:val="20"/>
          <w:szCs w:val="20"/>
        </w:rPr>
        <w:t xml:space="preserve">, </w:t>
      </w:r>
      <w:hyperlink r:id="rId22" w:tgtFrame="_blank" w:tooltip="Zakon o spremembah in dopolnitvah Zakona o kmetijstvu" w:history="1">
        <w:r w:rsidRPr="006333F9">
          <w:rPr>
            <w:rFonts w:ascii="Tahoma" w:hAnsi="Tahoma" w:cs="Tahoma"/>
            <w:sz w:val="20"/>
            <w:szCs w:val="20"/>
          </w:rPr>
          <w:t>27/17</w:t>
        </w:r>
      </w:hyperlink>
      <w:r w:rsidRPr="006333F9">
        <w:rPr>
          <w:rFonts w:ascii="Tahoma" w:hAnsi="Tahoma" w:cs="Tahoma"/>
          <w:sz w:val="20"/>
          <w:szCs w:val="20"/>
        </w:rPr>
        <w:t xml:space="preserve"> – ZKme-1D, </w:t>
      </w:r>
      <w:hyperlink r:id="rId23" w:tgtFrame="_blank" w:tooltip="Zakon o spremembah in dopolnitvi Zakona o kmetijskih zemljiščih" w:history="1">
        <w:r w:rsidRPr="006333F9">
          <w:rPr>
            <w:rFonts w:ascii="Tahoma" w:hAnsi="Tahoma" w:cs="Tahoma"/>
            <w:sz w:val="20"/>
            <w:szCs w:val="20"/>
          </w:rPr>
          <w:t>79/17</w:t>
        </w:r>
      </w:hyperlink>
      <w:r w:rsidRPr="006333F9">
        <w:rPr>
          <w:rFonts w:ascii="Tahoma" w:hAnsi="Tahoma" w:cs="Tahoma"/>
          <w:sz w:val="20"/>
          <w:szCs w:val="20"/>
        </w:rPr>
        <w:t xml:space="preserve"> in 44/22) določa, da se kmetijska zemljišča s prostorskimi akti lokalnih skupnosti določijo kot območja kmetijskih zemljišč in se razvrščajo v območja trajno varovanih kmetijskih zemljišč in območja ostalih kmetijskih zemljišč.</w:t>
      </w:r>
    </w:p>
    <w:p w14:paraId="07A35B6B" w14:textId="77777777" w:rsidR="00BF46C4" w:rsidRPr="006333F9" w:rsidRDefault="00BF46C4" w:rsidP="005558CC">
      <w:pPr>
        <w:rPr>
          <w:rFonts w:ascii="Tahoma" w:hAnsi="Tahoma" w:cs="Tahoma"/>
          <w:sz w:val="20"/>
          <w:szCs w:val="20"/>
        </w:rPr>
      </w:pPr>
      <w:r w:rsidRPr="006333F9">
        <w:rPr>
          <w:rFonts w:ascii="Tahoma" w:hAnsi="Tahoma" w:cs="Tahoma"/>
          <w:sz w:val="20"/>
          <w:szCs w:val="20"/>
        </w:rPr>
        <w:t>Strokovne podlage za določitev kmetijskih zemljišč v prostorskih aktih pripravi Ministrstvo za kmetijstvo, gozdarstvo in prehrano. Njihovo izdelavo naroči, ko je iz prostorskega informacijskega sistema v skladu z zakonom, ki ureja prostorsko načrtovanje, razvidno, da je bil sprejet sklep o začetku postopka priprave prostorskega akta, iz katerega izhaja, da se s prostorskim aktom predlaga sprememba namenske rabe kmetijskih zemljišč, v skladu z zakonom, ki ureja prostorsko načrtovanje.</w:t>
      </w:r>
    </w:p>
    <w:p w14:paraId="334F50A1" w14:textId="0FADBF13" w:rsidR="00BF46C4" w:rsidRPr="006333F9" w:rsidRDefault="00BF46C4" w:rsidP="004A58F3">
      <w:pPr>
        <w:rPr>
          <w:rFonts w:ascii="Tahoma" w:hAnsi="Tahoma" w:cs="Tahoma"/>
          <w:sz w:val="20"/>
          <w:szCs w:val="20"/>
        </w:rPr>
      </w:pPr>
      <w:r w:rsidRPr="006333F9">
        <w:rPr>
          <w:rFonts w:ascii="Tahoma" w:hAnsi="Tahoma" w:cs="Tahoma"/>
          <w:sz w:val="20"/>
          <w:szCs w:val="20"/>
        </w:rPr>
        <w:t xml:space="preserve">Pri pripravi SD OPN </w:t>
      </w:r>
      <w:r w:rsidR="005558CC" w:rsidRPr="006333F9">
        <w:rPr>
          <w:rFonts w:ascii="Tahoma" w:hAnsi="Tahoma" w:cs="Tahoma"/>
          <w:sz w:val="20"/>
          <w:szCs w:val="20"/>
        </w:rPr>
        <w:t>02</w:t>
      </w:r>
      <w:r w:rsidRPr="006333F9">
        <w:rPr>
          <w:rFonts w:ascii="Tahoma" w:hAnsi="Tahoma" w:cs="Tahoma"/>
          <w:sz w:val="20"/>
          <w:szCs w:val="20"/>
        </w:rPr>
        <w:t xml:space="preserve"> je treba upoštevati podatke iz strokovne podlage s področja kmetijstva. </w:t>
      </w:r>
    </w:p>
    <w:p w14:paraId="4B31827E" w14:textId="77777777" w:rsidR="00597440" w:rsidRPr="006333F9" w:rsidRDefault="00960934" w:rsidP="004A58F3">
      <w:pPr>
        <w:pStyle w:val="Naslov2"/>
        <w:rPr>
          <w:rFonts w:ascii="Tahoma" w:hAnsi="Tahoma" w:cs="Tahoma"/>
          <w:sz w:val="20"/>
          <w:szCs w:val="20"/>
        </w:rPr>
      </w:pPr>
      <w:bookmarkStart w:id="23" w:name="_Toc208900315"/>
      <w:bookmarkStart w:id="24" w:name="_Hlk208418901"/>
      <w:r w:rsidRPr="006333F9">
        <w:rPr>
          <w:rFonts w:ascii="Tahoma" w:hAnsi="Tahoma" w:cs="Tahoma"/>
          <w:sz w:val="20"/>
          <w:szCs w:val="20"/>
        </w:rPr>
        <w:t>STROKOVNE PODLAGE ZA SPREMLJANJE STANJA V PROSTORU</w:t>
      </w:r>
      <w:bookmarkEnd w:id="23"/>
      <w:r w:rsidRPr="006333F9">
        <w:rPr>
          <w:rFonts w:ascii="Tahoma" w:hAnsi="Tahoma" w:cs="Tahoma"/>
          <w:sz w:val="20"/>
          <w:szCs w:val="20"/>
        </w:rPr>
        <w:t xml:space="preserve"> </w:t>
      </w:r>
    </w:p>
    <w:bookmarkEnd w:id="24"/>
    <w:p w14:paraId="4B31827F" w14:textId="490B58CB" w:rsidR="00597440" w:rsidRPr="006333F9" w:rsidRDefault="00960934" w:rsidP="004A58F3">
      <w:pPr>
        <w:pStyle w:val="LCNavadentekst"/>
        <w:rPr>
          <w:rFonts w:ascii="Tahoma" w:hAnsi="Tahoma" w:cs="Tahoma"/>
          <w:sz w:val="20"/>
          <w:szCs w:val="20"/>
        </w:rPr>
      </w:pPr>
      <w:r w:rsidRPr="006333F9">
        <w:rPr>
          <w:rFonts w:ascii="Tahoma" w:hAnsi="Tahoma" w:cs="Tahoma"/>
          <w:sz w:val="20"/>
          <w:szCs w:val="20"/>
        </w:rPr>
        <w:t xml:space="preserve">ZUreP-3 v 2. členu določa, da je treba odločitve glede prostorskega razvoja na vseh ravneh oblikovati glede na cilje urejanja prostora, </w:t>
      </w:r>
      <w:r w:rsidRPr="006333F9">
        <w:rPr>
          <w:rFonts w:ascii="Tahoma" w:hAnsi="Tahoma" w:cs="Tahoma"/>
          <w:b/>
          <w:sz w:val="20"/>
          <w:szCs w:val="20"/>
        </w:rPr>
        <w:t xml:space="preserve">izhajajoč iz spremljanja </w:t>
      </w:r>
      <w:r w:rsidR="005C646F" w:rsidRPr="006333F9">
        <w:rPr>
          <w:rFonts w:ascii="Tahoma" w:hAnsi="Tahoma" w:cs="Tahoma"/>
          <w:b/>
          <w:sz w:val="20"/>
          <w:szCs w:val="20"/>
        </w:rPr>
        <w:t>in</w:t>
      </w:r>
      <w:r w:rsidRPr="006333F9">
        <w:rPr>
          <w:rFonts w:ascii="Tahoma" w:hAnsi="Tahoma" w:cs="Tahoma"/>
          <w:b/>
          <w:sz w:val="20"/>
          <w:szCs w:val="20"/>
        </w:rPr>
        <w:t xml:space="preserve"> analize podatkov</w:t>
      </w:r>
      <w:r w:rsidRPr="006333F9">
        <w:rPr>
          <w:rFonts w:ascii="Tahoma" w:hAnsi="Tahoma" w:cs="Tahoma"/>
          <w:sz w:val="20"/>
          <w:szCs w:val="20"/>
        </w:rPr>
        <w:t xml:space="preserve"> iz prikaza stanja prostora ter </w:t>
      </w:r>
      <w:r w:rsidRPr="006333F9">
        <w:rPr>
          <w:rFonts w:ascii="Tahoma" w:hAnsi="Tahoma" w:cs="Tahoma"/>
          <w:b/>
          <w:sz w:val="20"/>
          <w:szCs w:val="20"/>
        </w:rPr>
        <w:t xml:space="preserve">ob poznavanju sedanjih </w:t>
      </w:r>
      <w:r w:rsidR="005C646F" w:rsidRPr="006333F9">
        <w:rPr>
          <w:rFonts w:ascii="Tahoma" w:hAnsi="Tahoma" w:cs="Tahoma"/>
          <w:b/>
          <w:sz w:val="20"/>
          <w:szCs w:val="20"/>
        </w:rPr>
        <w:t>in</w:t>
      </w:r>
      <w:r w:rsidRPr="006333F9">
        <w:rPr>
          <w:rFonts w:ascii="Tahoma" w:hAnsi="Tahoma" w:cs="Tahoma"/>
          <w:b/>
          <w:sz w:val="20"/>
          <w:szCs w:val="20"/>
        </w:rPr>
        <w:t xml:space="preserve"> strokovno utemeljeni oceni prihodnjih varstvenih </w:t>
      </w:r>
      <w:r w:rsidR="005C646F" w:rsidRPr="006333F9">
        <w:rPr>
          <w:rFonts w:ascii="Tahoma" w:hAnsi="Tahoma" w:cs="Tahoma"/>
          <w:b/>
          <w:sz w:val="20"/>
          <w:szCs w:val="20"/>
        </w:rPr>
        <w:t>in</w:t>
      </w:r>
      <w:r w:rsidRPr="006333F9">
        <w:rPr>
          <w:rFonts w:ascii="Tahoma" w:hAnsi="Tahoma" w:cs="Tahoma"/>
          <w:b/>
          <w:sz w:val="20"/>
          <w:szCs w:val="20"/>
        </w:rPr>
        <w:t xml:space="preserve"> razvojnih potreb v prostoru</w:t>
      </w:r>
      <w:r w:rsidRPr="006333F9">
        <w:rPr>
          <w:rFonts w:ascii="Tahoma" w:hAnsi="Tahoma" w:cs="Tahoma"/>
          <w:sz w:val="20"/>
          <w:szCs w:val="20"/>
        </w:rPr>
        <w:t xml:space="preserve">. Urejanje prostora </w:t>
      </w:r>
      <w:r w:rsidRPr="006333F9">
        <w:rPr>
          <w:rFonts w:ascii="Tahoma" w:hAnsi="Tahoma" w:cs="Tahoma"/>
          <w:b/>
          <w:sz w:val="20"/>
          <w:szCs w:val="20"/>
        </w:rPr>
        <w:t>je kont</w:t>
      </w:r>
      <w:r w:rsidR="005C646F" w:rsidRPr="006333F9">
        <w:rPr>
          <w:rFonts w:ascii="Tahoma" w:hAnsi="Tahoma" w:cs="Tahoma"/>
          <w:b/>
          <w:sz w:val="20"/>
          <w:szCs w:val="20"/>
        </w:rPr>
        <w:t>in</w:t>
      </w:r>
      <w:r w:rsidRPr="006333F9">
        <w:rPr>
          <w:rFonts w:ascii="Tahoma" w:hAnsi="Tahoma" w:cs="Tahoma"/>
          <w:b/>
          <w:sz w:val="20"/>
          <w:szCs w:val="20"/>
        </w:rPr>
        <w:t>uiran proces</w:t>
      </w:r>
      <w:r w:rsidRPr="006333F9">
        <w:rPr>
          <w:rFonts w:ascii="Tahoma" w:hAnsi="Tahoma" w:cs="Tahoma"/>
          <w:sz w:val="20"/>
          <w:szCs w:val="20"/>
        </w:rPr>
        <w:t xml:space="preserve">, ki obsega prostorsko načrtovanje, združen postopek načrtovanja </w:t>
      </w:r>
      <w:r w:rsidR="005C646F" w:rsidRPr="006333F9">
        <w:rPr>
          <w:rFonts w:ascii="Tahoma" w:hAnsi="Tahoma" w:cs="Tahoma"/>
          <w:sz w:val="20"/>
          <w:szCs w:val="20"/>
        </w:rPr>
        <w:t>in</w:t>
      </w:r>
      <w:r w:rsidRPr="006333F9">
        <w:rPr>
          <w:rFonts w:ascii="Tahoma" w:hAnsi="Tahoma" w:cs="Tahoma"/>
          <w:sz w:val="20"/>
          <w:szCs w:val="20"/>
        </w:rPr>
        <w:t xml:space="preserve"> dovoljevanja prostorskih ureditev državnega pomena, izvajanje ukrepov zemljiške politike, </w:t>
      </w:r>
      <w:r w:rsidRPr="006333F9">
        <w:rPr>
          <w:rFonts w:ascii="Tahoma" w:hAnsi="Tahoma" w:cs="Tahoma"/>
          <w:b/>
          <w:sz w:val="20"/>
          <w:szCs w:val="20"/>
        </w:rPr>
        <w:t>spremljanje stanja v prostoru</w:t>
      </w:r>
      <w:r w:rsidRPr="006333F9">
        <w:rPr>
          <w:rFonts w:ascii="Tahoma" w:hAnsi="Tahoma" w:cs="Tahoma"/>
          <w:sz w:val="20"/>
          <w:szCs w:val="20"/>
        </w:rPr>
        <w:t xml:space="preserve"> </w:t>
      </w:r>
      <w:r w:rsidR="005C646F" w:rsidRPr="006333F9">
        <w:rPr>
          <w:rFonts w:ascii="Tahoma" w:hAnsi="Tahoma" w:cs="Tahoma"/>
          <w:sz w:val="20"/>
          <w:szCs w:val="20"/>
        </w:rPr>
        <w:t>in</w:t>
      </w:r>
      <w:r w:rsidRPr="006333F9">
        <w:rPr>
          <w:rFonts w:ascii="Tahoma" w:hAnsi="Tahoma" w:cs="Tahoma"/>
          <w:sz w:val="20"/>
          <w:szCs w:val="20"/>
        </w:rPr>
        <w:t xml:space="preserve"> zagotavljanje s tem povezanih </w:t>
      </w:r>
      <w:r w:rsidR="005C646F" w:rsidRPr="006333F9">
        <w:rPr>
          <w:rFonts w:ascii="Tahoma" w:hAnsi="Tahoma" w:cs="Tahoma"/>
          <w:sz w:val="20"/>
          <w:szCs w:val="20"/>
        </w:rPr>
        <w:t>in</w:t>
      </w:r>
      <w:r w:rsidRPr="006333F9">
        <w:rPr>
          <w:rFonts w:ascii="Tahoma" w:hAnsi="Tahoma" w:cs="Tahoma"/>
          <w:sz w:val="20"/>
          <w:szCs w:val="20"/>
        </w:rPr>
        <w:t>formacijskih storitev.</w:t>
      </w:r>
    </w:p>
    <w:p w14:paraId="4B318280" w14:textId="5329ECE8" w:rsidR="00597440" w:rsidRPr="006333F9" w:rsidRDefault="00960934" w:rsidP="004A58F3">
      <w:pPr>
        <w:rPr>
          <w:rFonts w:ascii="Tahoma" w:hAnsi="Tahoma" w:cs="Tahoma"/>
          <w:sz w:val="20"/>
          <w:szCs w:val="20"/>
        </w:rPr>
      </w:pPr>
      <w:r w:rsidRPr="006333F9">
        <w:rPr>
          <w:rFonts w:ascii="Tahoma" w:hAnsi="Tahoma" w:cs="Tahoma"/>
          <w:sz w:val="20"/>
          <w:szCs w:val="20"/>
        </w:rPr>
        <w:t>2. poglavje ZUreP-3 posebej obravnava tudi spremljanje stanja prostorskega razvoja pri čemer mora m</w:t>
      </w:r>
      <w:r w:rsidR="005C646F" w:rsidRPr="006333F9">
        <w:rPr>
          <w:rFonts w:ascii="Tahoma" w:hAnsi="Tahoma" w:cs="Tahoma"/>
          <w:sz w:val="20"/>
          <w:szCs w:val="20"/>
        </w:rPr>
        <w:t>in</w:t>
      </w:r>
      <w:r w:rsidRPr="006333F9">
        <w:rPr>
          <w:rFonts w:ascii="Tahoma" w:hAnsi="Tahoma" w:cs="Tahoma"/>
          <w:sz w:val="20"/>
          <w:szCs w:val="20"/>
        </w:rPr>
        <w:t xml:space="preserve">istrstvo za ugotavljanje stanja </w:t>
      </w:r>
      <w:r w:rsidR="005C646F" w:rsidRPr="006333F9">
        <w:rPr>
          <w:rFonts w:ascii="Tahoma" w:hAnsi="Tahoma" w:cs="Tahoma"/>
          <w:sz w:val="20"/>
          <w:szCs w:val="20"/>
        </w:rPr>
        <w:t>in</w:t>
      </w:r>
      <w:r w:rsidRPr="006333F9">
        <w:rPr>
          <w:rFonts w:ascii="Tahoma" w:hAnsi="Tahoma" w:cs="Tahoma"/>
          <w:sz w:val="20"/>
          <w:szCs w:val="20"/>
        </w:rPr>
        <w:t xml:space="preserve"> smernic prostorskega razvoja v okviru prostorskega </w:t>
      </w:r>
      <w:r w:rsidR="005C646F" w:rsidRPr="006333F9">
        <w:rPr>
          <w:rFonts w:ascii="Tahoma" w:hAnsi="Tahoma" w:cs="Tahoma"/>
          <w:sz w:val="20"/>
          <w:szCs w:val="20"/>
        </w:rPr>
        <w:t>in</w:t>
      </w:r>
      <w:r w:rsidRPr="006333F9">
        <w:rPr>
          <w:rFonts w:ascii="Tahoma" w:hAnsi="Tahoma" w:cs="Tahoma"/>
          <w:sz w:val="20"/>
          <w:szCs w:val="20"/>
        </w:rPr>
        <w:t xml:space="preserve">formacijskega sistema </w:t>
      </w:r>
      <w:r w:rsidRPr="006333F9">
        <w:rPr>
          <w:rFonts w:ascii="Tahoma" w:hAnsi="Tahoma" w:cs="Tahoma"/>
          <w:b/>
          <w:sz w:val="20"/>
          <w:szCs w:val="20"/>
        </w:rPr>
        <w:t>vzpostaviti sistem spremljanja stanja prostorskega razvoja, ki na podlagi izbranih kazalnikov</w:t>
      </w:r>
      <w:r w:rsidRPr="006333F9">
        <w:rPr>
          <w:rFonts w:ascii="Tahoma" w:hAnsi="Tahoma" w:cs="Tahoma"/>
          <w:sz w:val="20"/>
          <w:szCs w:val="20"/>
        </w:rPr>
        <w:t xml:space="preserve"> omogoča vrednotenje doseganja ciljev na področju prostorskega razvoja ter pripravo poročila o prostorskem razvoju.</w:t>
      </w:r>
    </w:p>
    <w:p w14:paraId="4B318281" w14:textId="6F9EE8F6" w:rsidR="00597440" w:rsidRPr="006333F9" w:rsidRDefault="00960934" w:rsidP="004A58F3">
      <w:pPr>
        <w:rPr>
          <w:rFonts w:ascii="Tahoma" w:hAnsi="Tahoma" w:cs="Tahoma"/>
          <w:sz w:val="20"/>
          <w:szCs w:val="20"/>
        </w:rPr>
      </w:pPr>
      <w:r w:rsidRPr="006333F9">
        <w:rPr>
          <w:rFonts w:ascii="Tahoma" w:hAnsi="Tahoma" w:cs="Tahoma"/>
          <w:sz w:val="20"/>
          <w:szCs w:val="20"/>
        </w:rPr>
        <w:t xml:space="preserve">Nadalje 278. člen določa da morajo država </w:t>
      </w:r>
      <w:r w:rsidR="005C646F" w:rsidRPr="006333F9">
        <w:rPr>
          <w:rFonts w:ascii="Tahoma" w:hAnsi="Tahoma" w:cs="Tahoma"/>
          <w:sz w:val="20"/>
          <w:szCs w:val="20"/>
        </w:rPr>
        <w:t>in</w:t>
      </w:r>
      <w:r w:rsidRPr="006333F9">
        <w:rPr>
          <w:rFonts w:ascii="Tahoma" w:hAnsi="Tahoma" w:cs="Tahoma"/>
          <w:sz w:val="20"/>
          <w:szCs w:val="20"/>
        </w:rPr>
        <w:t xml:space="preserve"> lokalne skupnosti vsake štiri leta pripraviti </w:t>
      </w:r>
      <w:r w:rsidRPr="006333F9">
        <w:rPr>
          <w:rFonts w:ascii="Tahoma" w:hAnsi="Tahoma" w:cs="Tahoma"/>
          <w:b/>
          <w:sz w:val="20"/>
          <w:szCs w:val="20"/>
        </w:rPr>
        <w:t>poročilo o prostorskem razvoju na njihovem območju</w:t>
      </w:r>
      <w:r w:rsidRPr="006333F9">
        <w:rPr>
          <w:rFonts w:ascii="Tahoma" w:hAnsi="Tahoma" w:cs="Tahoma"/>
          <w:sz w:val="20"/>
          <w:szCs w:val="20"/>
        </w:rPr>
        <w:t xml:space="preserve">, v katerem prikažejo analizo stanja </w:t>
      </w:r>
      <w:r w:rsidR="005C646F" w:rsidRPr="006333F9">
        <w:rPr>
          <w:rFonts w:ascii="Tahoma" w:hAnsi="Tahoma" w:cs="Tahoma"/>
          <w:sz w:val="20"/>
          <w:szCs w:val="20"/>
        </w:rPr>
        <w:t>in</w:t>
      </w:r>
      <w:r w:rsidRPr="006333F9">
        <w:rPr>
          <w:rFonts w:ascii="Tahoma" w:hAnsi="Tahoma" w:cs="Tahoma"/>
          <w:sz w:val="20"/>
          <w:szCs w:val="20"/>
        </w:rPr>
        <w:t xml:space="preserve"> smernic prostorskega razvoja obč</w:t>
      </w:r>
      <w:r w:rsidR="005C646F" w:rsidRPr="006333F9">
        <w:rPr>
          <w:rFonts w:ascii="Tahoma" w:hAnsi="Tahoma" w:cs="Tahoma"/>
          <w:sz w:val="20"/>
          <w:szCs w:val="20"/>
        </w:rPr>
        <w:t>in</w:t>
      </w:r>
      <w:r w:rsidRPr="006333F9">
        <w:rPr>
          <w:rFonts w:ascii="Tahoma" w:hAnsi="Tahoma" w:cs="Tahoma"/>
          <w:sz w:val="20"/>
          <w:szCs w:val="20"/>
        </w:rPr>
        <w:t>e, analizo izvajanja obč</w:t>
      </w:r>
      <w:r w:rsidR="005C646F" w:rsidRPr="006333F9">
        <w:rPr>
          <w:rFonts w:ascii="Tahoma" w:hAnsi="Tahoma" w:cs="Tahoma"/>
          <w:sz w:val="20"/>
          <w:szCs w:val="20"/>
        </w:rPr>
        <w:t>in</w:t>
      </w:r>
      <w:r w:rsidRPr="006333F9">
        <w:rPr>
          <w:rFonts w:ascii="Tahoma" w:hAnsi="Tahoma" w:cs="Tahoma"/>
          <w:sz w:val="20"/>
          <w:szCs w:val="20"/>
        </w:rPr>
        <w:t>skih prostorskih aktov ter predloge za prilagoditev obč</w:t>
      </w:r>
      <w:r w:rsidR="005C646F" w:rsidRPr="006333F9">
        <w:rPr>
          <w:rFonts w:ascii="Tahoma" w:hAnsi="Tahoma" w:cs="Tahoma"/>
          <w:sz w:val="20"/>
          <w:szCs w:val="20"/>
        </w:rPr>
        <w:t>in</w:t>
      </w:r>
      <w:r w:rsidRPr="006333F9">
        <w:rPr>
          <w:rFonts w:ascii="Tahoma" w:hAnsi="Tahoma" w:cs="Tahoma"/>
          <w:sz w:val="20"/>
          <w:szCs w:val="20"/>
        </w:rPr>
        <w:t xml:space="preserve">skih prostorskih aktov </w:t>
      </w:r>
      <w:r w:rsidR="005C646F" w:rsidRPr="006333F9">
        <w:rPr>
          <w:rFonts w:ascii="Tahoma" w:hAnsi="Tahoma" w:cs="Tahoma"/>
          <w:sz w:val="20"/>
          <w:szCs w:val="20"/>
        </w:rPr>
        <w:t>in</w:t>
      </w:r>
      <w:r w:rsidRPr="006333F9">
        <w:rPr>
          <w:rFonts w:ascii="Tahoma" w:hAnsi="Tahoma" w:cs="Tahoma"/>
          <w:sz w:val="20"/>
          <w:szCs w:val="20"/>
        </w:rPr>
        <w:t xml:space="preserve"> ga objavijo na krajevno običajen nač</w:t>
      </w:r>
      <w:r w:rsidR="005C646F" w:rsidRPr="006333F9">
        <w:rPr>
          <w:rFonts w:ascii="Tahoma" w:hAnsi="Tahoma" w:cs="Tahoma"/>
          <w:sz w:val="20"/>
          <w:szCs w:val="20"/>
        </w:rPr>
        <w:t>in</w:t>
      </w:r>
      <w:r w:rsidRPr="006333F9">
        <w:rPr>
          <w:rFonts w:ascii="Tahoma" w:hAnsi="Tahoma" w:cs="Tahoma"/>
          <w:sz w:val="20"/>
          <w:szCs w:val="20"/>
        </w:rPr>
        <w:t>. Poročilo pripravijo obč</w:t>
      </w:r>
      <w:r w:rsidR="005C646F" w:rsidRPr="006333F9">
        <w:rPr>
          <w:rFonts w:ascii="Tahoma" w:hAnsi="Tahoma" w:cs="Tahoma"/>
          <w:sz w:val="20"/>
          <w:szCs w:val="20"/>
        </w:rPr>
        <w:t>in</w:t>
      </w:r>
      <w:r w:rsidRPr="006333F9">
        <w:rPr>
          <w:rFonts w:ascii="Tahoma" w:hAnsi="Tahoma" w:cs="Tahoma"/>
          <w:sz w:val="20"/>
          <w:szCs w:val="20"/>
        </w:rPr>
        <w:t>e, ki imajo veljaven obč</w:t>
      </w:r>
      <w:r w:rsidR="005C646F" w:rsidRPr="006333F9">
        <w:rPr>
          <w:rFonts w:ascii="Tahoma" w:hAnsi="Tahoma" w:cs="Tahoma"/>
          <w:sz w:val="20"/>
          <w:szCs w:val="20"/>
        </w:rPr>
        <w:t>in</w:t>
      </w:r>
      <w:r w:rsidRPr="006333F9">
        <w:rPr>
          <w:rFonts w:ascii="Tahoma" w:hAnsi="Tahoma" w:cs="Tahoma"/>
          <w:sz w:val="20"/>
          <w:szCs w:val="20"/>
        </w:rPr>
        <w:t>ski prostorski plan, pri drugih obč</w:t>
      </w:r>
      <w:r w:rsidR="005C646F" w:rsidRPr="006333F9">
        <w:rPr>
          <w:rFonts w:ascii="Tahoma" w:hAnsi="Tahoma" w:cs="Tahoma"/>
          <w:sz w:val="20"/>
          <w:szCs w:val="20"/>
        </w:rPr>
        <w:t>in</w:t>
      </w:r>
      <w:r w:rsidRPr="006333F9">
        <w:rPr>
          <w:rFonts w:ascii="Tahoma" w:hAnsi="Tahoma" w:cs="Tahoma"/>
          <w:sz w:val="20"/>
          <w:szCs w:val="20"/>
        </w:rPr>
        <w:t>ah pa to poročilo nadomesti poročilo o prostorskem razvoju za območje sprejetega regionalnega prostorskega plana.</w:t>
      </w:r>
    </w:p>
    <w:p w14:paraId="4DCA9F78" w14:textId="0AE8B4A0" w:rsidR="00A517E7" w:rsidRPr="006333F9" w:rsidRDefault="00CB47DF" w:rsidP="004A58F3">
      <w:pPr>
        <w:rPr>
          <w:rFonts w:ascii="Tahoma" w:hAnsi="Tahoma" w:cs="Tahoma"/>
          <w:sz w:val="20"/>
          <w:szCs w:val="20"/>
        </w:rPr>
      </w:pPr>
      <w:r w:rsidRPr="006333F9">
        <w:rPr>
          <w:rFonts w:ascii="Tahoma" w:hAnsi="Tahoma" w:cs="Tahoma"/>
          <w:sz w:val="20"/>
          <w:szCs w:val="20"/>
        </w:rPr>
        <w:t xml:space="preserve">Izdelovalec </w:t>
      </w:r>
      <w:r w:rsidR="003F6A42" w:rsidRPr="006333F9">
        <w:rPr>
          <w:rFonts w:ascii="Tahoma" w:hAnsi="Tahoma" w:cs="Tahoma"/>
          <w:sz w:val="20"/>
          <w:szCs w:val="20"/>
        </w:rPr>
        <w:t>SD OPN 02</w:t>
      </w:r>
      <w:r w:rsidRPr="006333F9">
        <w:rPr>
          <w:rFonts w:ascii="Tahoma" w:hAnsi="Tahoma" w:cs="Tahoma"/>
          <w:sz w:val="20"/>
          <w:szCs w:val="20"/>
        </w:rPr>
        <w:t xml:space="preserve"> mora preveri</w:t>
      </w:r>
      <w:r w:rsidR="00E23A25" w:rsidRPr="006333F9">
        <w:rPr>
          <w:rFonts w:ascii="Tahoma" w:hAnsi="Tahoma" w:cs="Tahoma"/>
          <w:sz w:val="20"/>
          <w:szCs w:val="20"/>
        </w:rPr>
        <w:t xml:space="preserve">ti, ali </w:t>
      </w:r>
      <w:r w:rsidR="00071E4D" w:rsidRPr="006333F9">
        <w:rPr>
          <w:rFonts w:ascii="Tahoma" w:hAnsi="Tahoma" w:cs="Tahoma"/>
          <w:sz w:val="20"/>
          <w:szCs w:val="20"/>
        </w:rPr>
        <w:t>so</w:t>
      </w:r>
      <w:r w:rsidR="00E23A25" w:rsidRPr="006333F9">
        <w:rPr>
          <w:rFonts w:ascii="Tahoma" w:hAnsi="Tahoma" w:cs="Tahoma"/>
          <w:sz w:val="20"/>
          <w:szCs w:val="20"/>
        </w:rPr>
        <w:t xml:space="preserve"> obstoječe strokovne podlage, ki so bile pripravljene v postopku SD OPN </w:t>
      </w:r>
      <w:r w:rsidR="00F76218" w:rsidRPr="006333F9">
        <w:rPr>
          <w:rFonts w:ascii="Tahoma" w:hAnsi="Tahoma" w:cs="Tahoma"/>
          <w:sz w:val="20"/>
          <w:szCs w:val="20"/>
        </w:rPr>
        <w:t>0</w:t>
      </w:r>
      <w:r w:rsidR="00E23A25" w:rsidRPr="006333F9">
        <w:rPr>
          <w:rFonts w:ascii="Tahoma" w:hAnsi="Tahoma" w:cs="Tahoma"/>
          <w:sz w:val="20"/>
          <w:szCs w:val="20"/>
        </w:rPr>
        <w:t>1 še ustrezne, ali jih je potrebno posodobiti in dopolniti.</w:t>
      </w:r>
    </w:p>
    <w:p w14:paraId="4B3182A8" w14:textId="67716A44" w:rsidR="00597440" w:rsidRPr="006333F9" w:rsidRDefault="00960934" w:rsidP="004A58F3">
      <w:pPr>
        <w:pStyle w:val="Naslov2"/>
        <w:rPr>
          <w:rFonts w:ascii="Tahoma" w:hAnsi="Tahoma" w:cs="Tahoma"/>
          <w:sz w:val="20"/>
          <w:szCs w:val="20"/>
        </w:rPr>
      </w:pPr>
      <w:bookmarkStart w:id="25" w:name="_Toc208900316"/>
      <w:r w:rsidRPr="006333F9">
        <w:rPr>
          <w:rFonts w:ascii="Tahoma" w:hAnsi="Tahoma" w:cs="Tahoma"/>
          <w:sz w:val="20"/>
          <w:szCs w:val="20"/>
        </w:rPr>
        <w:t xml:space="preserve">NAČRT OBVEŠČANJA </w:t>
      </w:r>
      <w:r w:rsidR="005C646F" w:rsidRPr="006333F9">
        <w:rPr>
          <w:rFonts w:ascii="Tahoma" w:hAnsi="Tahoma" w:cs="Tahoma"/>
          <w:sz w:val="20"/>
          <w:szCs w:val="20"/>
        </w:rPr>
        <w:t>IN</w:t>
      </w:r>
      <w:r w:rsidRPr="006333F9">
        <w:rPr>
          <w:rFonts w:ascii="Tahoma" w:hAnsi="Tahoma" w:cs="Tahoma"/>
          <w:sz w:val="20"/>
          <w:szCs w:val="20"/>
        </w:rPr>
        <w:t xml:space="preserve"> VKLJUČEVANJA JAVNOSTI</w:t>
      </w:r>
      <w:bookmarkEnd w:id="25"/>
    </w:p>
    <w:p w14:paraId="4B3182A9" w14:textId="66DEAC2A" w:rsidR="00597440" w:rsidRPr="006333F9" w:rsidRDefault="00960934" w:rsidP="004A58F3">
      <w:pPr>
        <w:pStyle w:val="LCNavadentekst"/>
        <w:rPr>
          <w:rFonts w:ascii="Tahoma" w:hAnsi="Tahoma" w:cs="Tahoma"/>
          <w:sz w:val="20"/>
          <w:szCs w:val="20"/>
        </w:rPr>
      </w:pPr>
      <w:r w:rsidRPr="006333F9">
        <w:rPr>
          <w:rFonts w:ascii="Tahoma" w:hAnsi="Tahoma" w:cs="Tahoma"/>
          <w:sz w:val="20"/>
          <w:szCs w:val="20"/>
        </w:rPr>
        <w:t xml:space="preserve">Skladno z ZUreP-3 med temeljna načela urejanja prostora sodi tudi načelo sodelovanja javnosti (11. člen), ki poudarja seznanjanje </w:t>
      </w:r>
      <w:r w:rsidR="005C646F" w:rsidRPr="006333F9">
        <w:rPr>
          <w:rFonts w:ascii="Tahoma" w:hAnsi="Tahoma" w:cs="Tahoma"/>
          <w:sz w:val="20"/>
          <w:szCs w:val="20"/>
        </w:rPr>
        <w:t>in</w:t>
      </w:r>
      <w:r w:rsidRPr="006333F9">
        <w:rPr>
          <w:rFonts w:ascii="Tahoma" w:hAnsi="Tahoma" w:cs="Tahoma"/>
          <w:sz w:val="20"/>
          <w:szCs w:val="20"/>
        </w:rPr>
        <w:t xml:space="preserve"> sodelovanje javnosti pri odločanju </w:t>
      </w:r>
      <w:r w:rsidR="005C646F" w:rsidRPr="006333F9">
        <w:rPr>
          <w:rFonts w:ascii="Tahoma" w:hAnsi="Tahoma" w:cs="Tahoma"/>
          <w:sz w:val="20"/>
          <w:szCs w:val="20"/>
        </w:rPr>
        <w:t>in</w:t>
      </w:r>
      <w:r w:rsidRPr="006333F9">
        <w:rPr>
          <w:rFonts w:ascii="Tahoma" w:hAnsi="Tahoma" w:cs="Tahoma"/>
          <w:sz w:val="20"/>
          <w:szCs w:val="20"/>
        </w:rPr>
        <w:t xml:space="preserve"> sprejemanju prostorskih aktov. Sodelovanje javnosti teče kont</w:t>
      </w:r>
      <w:r w:rsidR="005C646F" w:rsidRPr="006333F9">
        <w:rPr>
          <w:rFonts w:ascii="Tahoma" w:hAnsi="Tahoma" w:cs="Tahoma"/>
          <w:sz w:val="20"/>
          <w:szCs w:val="20"/>
        </w:rPr>
        <w:t>in</w:t>
      </w:r>
      <w:r w:rsidRPr="006333F9">
        <w:rPr>
          <w:rFonts w:ascii="Tahoma" w:hAnsi="Tahoma" w:cs="Tahoma"/>
          <w:sz w:val="20"/>
          <w:szCs w:val="20"/>
        </w:rPr>
        <w:t xml:space="preserve">uirano, skozi celoten proces oblikovanja prostorskega akta </w:t>
      </w:r>
      <w:r w:rsidR="005C646F" w:rsidRPr="006333F9">
        <w:rPr>
          <w:rFonts w:ascii="Tahoma" w:hAnsi="Tahoma" w:cs="Tahoma"/>
          <w:sz w:val="20"/>
          <w:szCs w:val="20"/>
        </w:rPr>
        <w:t>in</w:t>
      </w:r>
      <w:r w:rsidRPr="006333F9">
        <w:rPr>
          <w:rFonts w:ascii="Tahoma" w:hAnsi="Tahoma" w:cs="Tahoma"/>
          <w:sz w:val="20"/>
          <w:szCs w:val="20"/>
        </w:rPr>
        <w:t xml:space="preserve"> se prične že pri oblikovanju izhodišč ter nadaljuje vse do oblikovanja predloga PA. Namen priprave načrta obveščanja </w:t>
      </w:r>
      <w:r w:rsidR="005C646F" w:rsidRPr="006333F9">
        <w:rPr>
          <w:rFonts w:ascii="Tahoma" w:hAnsi="Tahoma" w:cs="Tahoma"/>
          <w:sz w:val="20"/>
          <w:szCs w:val="20"/>
        </w:rPr>
        <w:t>in</w:t>
      </w:r>
      <w:r w:rsidRPr="006333F9">
        <w:rPr>
          <w:rFonts w:ascii="Tahoma" w:hAnsi="Tahoma" w:cs="Tahoma"/>
          <w:sz w:val="20"/>
          <w:szCs w:val="20"/>
        </w:rPr>
        <w:t xml:space="preserve"> vključevanja javnosti.</w:t>
      </w:r>
    </w:p>
    <w:p w14:paraId="4B3182AA" w14:textId="0248FE1E" w:rsidR="00597440" w:rsidRPr="006333F9" w:rsidRDefault="00960934" w:rsidP="004A58F3">
      <w:pPr>
        <w:rPr>
          <w:rFonts w:ascii="Tahoma" w:hAnsi="Tahoma" w:cs="Tahoma"/>
          <w:bCs/>
          <w:sz w:val="20"/>
          <w:szCs w:val="20"/>
        </w:rPr>
      </w:pPr>
      <w:r w:rsidRPr="006333F9">
        <w:rPr>
          <w:rFonts w:ascii="Tahoma" w:hAnsi="Tahoma" w:cs="Tahoma"/>
          <w:bCs/>
          <w:sz w:val="20"/>
          <w:szCs w:val="20"/>
        </w:rPr>
        <w:lastRenderedPageBreak/>
        <w:t>Predmet naloge je priprava uč</w:t>
      </w:r>
      <w:r w:rsidR="005C646F" w:rsidRPr="006333F9">
        <w:rPr>
          <w:rFonts w:ascii="Tahoma" w:hAnsi="Tahoma" w:cs="Tahoma"/>
          <w:bCs/>
          <w:sz w:val="20"/>
          <w:szCs w:val="20"/>
        </w:rPr>
        <w:t>in</w:t>
      </w:r>
      <w:r w:rsidRPr="006333F9">
        <w:rPr>
          <w:rFonts w:ascii="Tahoma" w:hAnsi="Tahoma" w:cs="Tahoma"/>
          <w:bCs/>
          <w:sz w:val="20"/>
          <w:szCs w:val="20"/>
        </w:rPr>
        <w:t xml:space="preserve">kovitega načrta obveščanja, vključevanja </w:t>
      </w:r>
      <w:r w:rsidR="005C646F" w:rsidRPr="006333F9">
        <w:rPr>
          <w:rFonts w:ascii="Tahoma" w:hAnsi="Tahoma" w:cs="Tahoma"/>
          <w:bCs/>
          <w:sz w:val="20"/>
          <w:szCs w:val="20"/>
        </w:rPr>
        <w:t>in</w:t>
      </w:r>
      <w:r w:rsidRPr="006333F9">
        <w:rPr>
          <w:rFonts w:ascii="Tahoma" w:hAnsi="Tahoma" w:cs="Tahoma"/>
          <w:bCs/>
          <w:sz w:val="20"/>
          <w:szCs w:val="20"/>
        </w:rPr>
        <w:t xml:space="preserve"> sodelovanja javnosti za pripravo novega OPN. </w:t>
      </w:r>
      <w:r w:rsidR="00884975" w:rsidRPr="006333F9">
        <w:rPr>
          <w:rFonts w:ascii="Tahoma" w:hAnsi="Tahoma" w:cs="Tahoma"/>
          <w:bCs/>
          <w:sz w:val="20"/>
          <w:szCs w:val="20"/>
        </w:rPr>
        <w:t>Javnost se v skladu z ZUreP-3 (121. člen) vključi v pripravo osnutka OPN ter ima možnost predložitev predlogov in usmeritev. Lahko se izvede javni posvet ali delavnice ali kako drugače vključi javnost. V okviru priprave osnutka OPN se soočijo, usklajujejo in tehtajo različni interesi v prostoru, pripravijo in ovrednotijo se lahko variantne rešitve, če je to potrebno za posamezne prostorske ureditve. Hkrati s pripravo osnutka OPN se pripravi tudi osnutek okoljskega poročila.</w:t>
      </w:r>
      <w:r w:rsidR="00D841A1" w:rsidRPr="006333F9">
        <w:rPr>
          <w:rFonts w:ascii="Tahoma" w:hAnsi="Tahoma" w:cs="Tahoma"/>
          <w:bCs/>
          <w:sz w:val="20"/>
          <w:szCs w:val="20"/>
        </w:rPr>
        <w:t xml:space="preserve"> </w:t>
      </w:r>
    </w:p>
    <w:p w14:paraId="1A6ED8AB" w14:textId="14A0BEA4" w:rsidR="00171696" w:rsidRPr="006333F9" w:rsidRDefault="005C42F9" w:rsidP="004A58F3">
      <w:pPr>
        <w:rPr>
          <w:rFonts w:ascii="Tahoma" w:hAnsi="Tahoma" w:cs="Tahoma"/>
          <w:bCs/>
          <w:sz w:val="20"/>
          <w:szCs w:val="20"/>
        </w:rPr>
      </w:pPr>
      <w:r w:rsidRPr="006333F9">
        <w:rPr>
          <w:rFonts w:ascii="Tahoma" w:hAnsi="Tahoma" w:cs="Tahoma"/>
          <w:bCs/>
          <w:sz w:val="20"/>
          <w:szCs w:val="20"/>
        </w:rPr>
        <w:t>V skladu z 122. členom ZUreP-3 o</w:t>
      </w:r>
      <w:r w:rsidR="00481DE6" w:rsidRPr="006333F9">
        <w:rPr>
          <w:rFonts w:ascii="Tahoma" w:hAnsi="Tahoma" w:cs="Tahoma"/>
          <w:bCs/>
          <w:sz w:val="20"/>
          <w:szCs w:val="20"/>
        </w:rPr>
        <w:t>bčina</w:t>
      </w:r>
      <w:r w:rsidRPr="006333F9">
        <w:rPr>
          <w:rFonts w:ascii="Tahoma" w:hAnsi="Tahoma" w:cs="Tahoma"/>
          <w:bCs/>
          <w:sz w:val="20"/>
          <w:szCs w:val="20"/>
        </w:rPr>
        <w:t xml:space="preserve"> oziroma izdelovalec</w:t>
      </w:r>
      <w:r w:rsidR="00481DE6" w:rsidRPr="006333F9">
        <w:rPr>
          <w:rFonts w:ascii="Tahoma" w:hAnsi="Tahoma" w:cs="Tahoma"/>
          <w:bCs/>
          <w:sz w:val="20"/>
          <w:szCs w:val="20"/>
        </w:rPr>
        <w:t xml:space="preserve"> objavi osnutek OPN in osnutek okoljskega poročila v prostorskem informacijskem sistemu. Javnosti se omogoči dajanje pripomb v roku, ki ni krajši od 30 dni od objave iz prejšnjega odstavka. Javnost se seznani s krajem in časom javne objave, spletnim naslovom, na katerem sta objavljena dopolnjen osnutek OPN in dopolnjeno okoljsko poročilo, ter z načinom dajanja pripomb. V času objave občina zagotovi tudi javno obravnavo gradiv.</w:t>
      </w:r>
    </w:p>
    <w:p w14:paraId="4B3182AB" w14:textId="305844E3" w:rsidR="00597440" w:rsidRPr="006333F9" w:rsidRDefault="00960934" w:rsidP="004A58F3">
      <w:pPr>
        <w:tabs>
          <w:tab w:val="left" w:pos="2268"/>
        </w:tabs>
        <w:rPr>
          <w:rFonts w:ascii="Tahoma" w:hAnsi="Tahoma" w:cs="Tahoma"/>
          <w:color w:val="000000"/>
          <w:sz w:val="20"/>
          <w:szCs w:val="20"/>
        </w:rPr>
      </w:pPr>
      <w:r w:rsidRPr="006333F9">
        <w:rPr>
          <w:rFonts w:ascii="Tahoma" w:hAnsi="Tahoma" w:cs="Tahoma"/>
          <w:sz w:val="20"/>
          <w:szCs w:val="20"/>
        </w:rPr>
        <w:t xml:space="preserve">Osnovni namen načrta sodelovanja javnosti je aktivna seznanitev občanov z rezultati strokovnih podlag </w:t>
      </w:r>
      <w:r w:rsidR="005C646F" w:rsidRPr="006333F9">
        <w:rPr>
          <w:rFonts w:ascii="Tahoma" w:hAnsi="Tahoma" w:cs="Tahoma"/>
          <w:sz w:val="20"/>
          <w:szCs w:val="20"/>
        </w:rPr>
        <w:t>in</w:t>
      </w:r>
      <w:r w:rsidRPr="006333F9">
        <w:rPr>
          <w:rFonts w:ascii="Tahoma" w:hAnsi="Tahoma" w:cs="Tahoma"/>
          <w:sz w:val="20"/>
          <w:szCs w:val="20"/>
        </w:rPr>
        <w:t xml:space="preserve"> vseb</w:t>
      </w:r>
      <w:r w:rsidR="005C646F" w:rsidRPr="006333F9">
        <w:rPr>
          <w:rFonts w:ascii="Tahoma" w:hAnsi="Tahoma" w:cs="Tahoma"/>
          <w:sz w:val="20"/>
          <w:szCs w:val="20"/>
        </w:rPr>
        <w:t>in</w:t>
      </w:r>
      <w:r w:rsidRPr="006333F9">
        <w:rPr>
          <w:rFonts w:ascii="Tahoma" w:hAnsi="Tahoma" w:cs="Tahoma"/>
          <w:sz w:val="20"/>
          <w:szCs w:val="20"/>
        </w:rPr>
        <w:t>o obč</w:t>
      </w:r>
      <w:r w:rsidR="005C646F" w:rsidRPr="006333F9">
        <w:rPr>
          <w:rFonts w:ascii="Tahoma" w:hAnsi="Tahoma" w:cs="Tahoma"/>
          <w:sz w:val="20"/>
          <w:szCs w:val="20"/>
        </w:rPr>
        <w:t>in</w:t>
      </w:r>
      <w:r w:rsidRPr="006333F9">
        <w:rPr>
          <w:rFonts w:ascii="Tahoma" w:hAnsi="Tahoma" w:cs="Tahoma"/>
          <w:sz w:val="20"/>
          <w:szCs w:val="20"/>
        </w:rPr>
        <w:t xml:space="preserve">skih prostorskih aktov ter ozaveščanje </w:t>
      </w:r>
      <w:r w:rsidR="005C646F" w:rsidRPr="006333F9">
        <w:rPr>
          <w:rFonts w:ascii="Tahoma" w:hAnsi="Tahoma" w:cs="Tahoma"/>
          <w:sz w:val="20"/>
          <w:szCs w:val="20"/>
        </w:rPr>
        <w:t>in</w:t>
      </w:r>
      <w:r w:rsidRPr="006333F9">
        <w:rPr>
          <w:rFonts w:ascii="Tahoma" w:hAnsi="Tahoma" w:cs="Tahoma"/>
          <w:sz w:val="20"/>
          <w:szCs w:val="20"/>
        </w:rPr>
        <w:t xml:space="preserve"> seznanjanje javnosti s prostorskimi problemi, kvalitetami </w:t>
      </w:r>
      <w:r w:rsidR="005C646F" w:rsidRPr="006333F9">
        <w:rPr>
          <w:rFonts w:ascii="Tahoma" w:hAnsi="Tahoma" w:cs="Tahoma"/>
          <w:sz w:val="20"/>
          <w:szCs w:val="20"/>
        </w:rPr>
        <w:t>in</w:t>
      </w:r>
      <w:r w:rsidRPr="006333F9">
        <w:rPr>
          <w:rFonts w:ascii="Tahoma" w:hAnsi="Tahoma" w:cs="Tahoma"/>
          <w:sz w:val="20"/>
          <w:szCs w:val="20"/>
        </w:rPr>
        <w:t xml:space="preserve"> predvsem možnostmi prostorskega razvoja urbanega </w:t>
      </w:r>
      <w:r w:rsidR="005C646F" w:rsidRPr="006333F9">
        <w:rPr>
          <w:rFonts w:ascii="Tahoma" w:hAnsi="Tahoma" w:cs="Tahoma"/>
          <w:sz w:val="20"/>
          <w:szCs w:val="20"/>
        </w:rPr>
        <w:t>in</w:t>
      </w:r>
      <w:r w:rsidRPr="006333F9">
        <w:rPr>
          <w:rFonts w:ascii="Tahoma" w:hAnsi="Tahoma" w:cs="Tahoma"/>
          <w:sz w:val="20"/>
          <w:szCs w:val="20"/>
        </w:rPr>
        <w:t xml:space="preserve"> ruralnega okolja. </w:t>
      </w:r>
    </w:p>
    <w:p w14:paraId="4B3182AC" w14:textId="62803A97" w:rsidR="00597440" w:rsidRPr="006333F9" w:rsidRDefault="00960934" w:rsidP="004A58F3">
      <w:pPr>
        <w:spacing w:before="120" w:after="0" w:line="240" w:lineRule="auto"/>
        <w:rPr>
          <w:rFonts w:ascii="Tahoma" w:hAnsi="Tahoma" w:cs="Tahoma"/>
          <w:color w:val="000000"/>
          <w:sz w:val="20"/>
          <w:szCs w:val="20"/>
        </w:rPr>
      </w:pPr>
      <w:r w:rsidRPr="006333F9">
        <w:rPr>
          <w:rFonts w:ascii="Tahoma" w:hAnsi="Tahoma" w:cs="Tahoma"/>
          <w:color w:val="000000"/>
          <w:sz w:val="20"/>
          <w:szCs w:val="20"/>
        </w:rPr>
        <w:t xml:space="preserve">S participacijo javnosti v procesu snovanja idej </w:t>
      </w:r>
      <w:r w:rsidR="005C646F" w:rsidRPr="006333F9">
        <w:rPr>
          <w:rFonts w:ascii="Tahoma" w:hAnsi="Tahoma" w:cs="Tahoma"/>
          <w:color w:val="000000"/>
          <w:sz w:val="20"/>
          <w:szCs w:val="20"/>
        </w:rPr>
        <w:t>in</w:t>
      </w:r>
      <w:r w:rsidRPr="006333F9">
        <w:rPr>
          <w:rFonts w:ascii="Tahoma" w:hAnsi="Tahoma" w:cs="Tahoma"/>
          <w:color w:val="000000"/>
          <w:sz w:val="20"/>
          <w:szCs w:val="20"/>
        </w:rPr>
        <w:t xml:space="preserve"> novih posegov, nastane dobro načrtovan prostor, usklajen skozi pristen dialog s skupnostjo </w:t>
      </w:r>
      <w:r w:rsidR="005C646F" w:rsidRPr="006333F9">
        <w:rPr>
          <w:rFonts w:ascii="Tahoma" w:hAnsi="Tahoma" w:cs="Tahoma"/>
          <w:color w:val="000000"/>
          <w:sz w:val="20"/>
          <w:szCs w:val="20"/>
        </w:rPr>
        <w:t>in</w:t>
      </w:r>
      <w:r w:rsidRPr="006333F9">
        <w:rPr>
          <w:rFonts w:ascii="Tahoma" w:hAnsi="Tahoma" w:cs="Tahoma"/>
          <w:color w:val="000000"/>
          <w:sz w:val="20"/>
          <w:szCs w:val="20"/>
        </w:rPr>
        <w:t xml:space="preserve"> uporabniki prostora. </w:t>
      </w:r>
      <w:r w:rsidRPr="006333F9">
        <w:rPr>
          <w:rFonts w:ascii="Tahoma" w:hAnsi="Tahoma" w:cs="Tahoma"/>
          <w:sz w:val="20"/>
          <w:szCs w:val="20"/>
        </w:rPr>
        <w:t xml:space="preserve">S sodelovanjem, obravnavo </w:t>
      </w:r>
      <w:r w:rsidR="005C646F" w:rsidRPr="006333F9">
        <w:rPr>
          <w:rFonts w:ascii="Tahoma" w:hAnsi="Tahoma" w:cs="Tahoma"/>
          <w:sz w:val="20"/>
          <w:szCs w:val="20"/>
        </w:rPr>
        <w:t>in</w:t>
      </w:r>
      <w:r w:rsidRPr="006333F9">
        <w:rPr>
          <w:rFonts w:ascii="Tahoma" w:hAnsi="Tahoma" w:cs="Tahoma"/>
          <w:sz w:val="20"/>
          <w:szCs w:val="20"/>
        </w:rPr>
        <w:t xml:space="preserve"> ustreznim upoštevanjem predlogov bodo zasnovane spremembe </w:t>
      </w:r>
      <w:r w:rsidR="005C646F" w:rsidRPr="006333F9">
        <w:rPr>
          <w:rFonts w:ascii="Tahoma" w:hAnsi="Tahoma" w:cs="Tahoma"/>
          <w:sz w:val="20"/>
          <w:szCs w:val="20"/>
        </w:rPr>
        <w:t>in</w:t>
      </w:r>
      <w:r w:rsidRPr="006333F9">
        <w:rPr>
          <w:rFonts w:ascii="Tahoma" w:hAnsi="Tahoma" w:cs="Tahoma"/>
          <w:sz w:val="20"/>
          <w:szCs w:val="20"/>
        </w:rPr>
        <w:t xml:space="preserve"> dopolnitve bolj sprejemljive za več</w:t>
      </w:r>
      <w:r w:rsidR="005C646F" w:rsidRPr="006333F9">
        <w:rPr>
          <w:rFonts w:ascii="Tahoma" w:hAnsi="Tahoma" w:cs="Tahoma"/>
          <w:sz w:val="20"/>
          <w:szCs w:val="20"/>
        </w:rPr>
        <w:t>in</w:t>
      </w:r>
      <w:r w:rsidRPr="006333F9">
        <w:rPr>
          <w:rFonts w:ascii="Tahoma" w:hAnsi="Tahoma" w:cs="Tahoma"/>
          <w:sz w:val="20"/>
          <w:szCs w:val="20"/>
        </w:rPr>
        <w:t xml:space="preserve">ski del skupnosti ter zato bolj podprte </w:t>
      </w:r>
      <w:r w:rsidR="005C646F" w:rsidRPr="006333F9">
        <w:rPr>
          <w:rFonts w:ascii="Tahoma" w:hAnsi="Tahoma" w:cs="Tahoma"/>
          <w:sz w:val="20"/>
          <w:szCs w:val="20"/>
        </w:rPr>
        <w:t>in</w:t>
      </w:r>
      <w:r w:rsidRPr="006333F9">
        <w:rPr>
          <w:rFonts w:ascii="Tahoma" w:hAnsi="Tahoma" w:cs="Tahoma"/>
          <w:sz w:val="20"/>
          <w:szCs w:val="20"/>
        </w:rPr>
        <w:t xml:space="preserve"> izvedljive v praksi. Rezultat uč</w:t>
      </w:r>
      <w:r w:rsidR="005C646F" w:rsidRPr="006333F9">
        <w:rPr>
          <w:rFonts w:ascii="Tahoma" w:hAnsi="Tahoma" w:cs="Tahoma"/>
          <w:sz w:val="20"/>
          <w:szCs w:val="20"/>
        </w:rPr>
        <w:t>in</w:t>
      </w:r>
      <w:r w:rsidRPr="006333F9">
        <w:rPr>
          <w:rFonts w:ascii="Tahoma" w:hAnsi="Tahoma" w:cs="Tahoma"/>
          <w:sz w:val="20"/>
          <w:szCs w:val="20"/>
        </w:rPr>
        <w:t xml:space="preserve">kovite komunikacije je visoka podpora javnosti, ki je nujna za </w:t>
      </w:r>
      <w:r w:rsidRPr="006333F9">
        <w:rPr>
          <w:rFonts w:ascii="Tahoma" w:hAnsi="Tahoma" w:cs="Tahoma"/>
          <w:color w:val="000000"/>
          <w:sz w:val="20"/>
          <w:szCs w:val="20"/>
        </w:rPr>
        <w:t>realizacijo razvojnih projektov v obč</w:t>
      </w:r>
      <w:r w:rsidR="005C646F" w:rsidRPr="006333F9">
        <w:rPr>
          <w:rFonts w:ascii="Tahoma" w:hAnsi="Tahoma" w:cs="Tahoma"/>
          <w:color w:val="000000"/>
          <w:sz w:val="20"/>
          <w:szCs w:val="20"/>
        </w:rPr>
        <w:t>in</w:t>
      </w:r>
      <w:r w:rsidRPr="006333F9">
        <w:rPr>
          <w:rFonts w:ascii="Tahoma" w:hAnsi="Tahoma" w:cs="Tahoma"/>
          <w:color w:val="000000"/>
          <w:sz w:val="20"/>
          <w:szCs w:val="20"/>
        </w:rPr>
        <w:t>i.</w:t>
      </w:r>
    </w:p>
    <w:p w14:paraId="4B3182AD" w14:textId="0F21DECE" w:rsidR="00597440" w:rsidRPr="006333F9" w:rsidRDefault="00960934" w:rsidP="004A58F3">
      <w:pPr>
        <w:pStyle w:val="Naslov3"/>
        <w:rPr>
          <w:rFonts w:ascii="Tahoma" w:hAnsi="Tahoma" w:cs="Tahoma"/>
          <w:sz w:val="20"/>
          <w:szCs w:val="20"/>
        </w:rPr>
      </w:pPr>
      <w:bookmarkStart w:id="26" w:name="_Toc208900317"/>
      <w:r w:rsidRPr="006333F9">
        <w:rPr>
          <w:rFonts w:ascii="Tahoma" w:hAnsi="Tahoma" w:cs="Tahoma"/>
          <w:sz w:val="20"/>
          <w:szCs w:val="20"/>
        </w:rPr>
        <w:t>Vseb</w:t>
      </w:r>
      <w:r w:rsidR="005C646F" w:rsidRPr="006333F9">
        <w:rPr>
          <w:rFonts w:ascii="Tahoma" w:hAnsi="Tahoma" w:cs="Tahoma"/>
          <w:sz w:val="20"/>
          <w:szCs w:val="20"/>
        </w:rPr>
        <w:t>in</w:t>
      </w:r>
      <w:r w:rsidRPr="006333F9">
        <w:rPr>
          <w:rFonts w:ascii="Tahoma" w:hAnsi="Tahoma" w:cs="Tahoma"/>
          <w:sz w:val="20"/>
          <w:szCs w:val="20"/>
        </w:rPr>
        <w:t xml:space="preserve">a načrta vključevanja </w:t>
      </w:r>
      <w:r w:rsidR="005C646F" w:rsidRPr="006333F9">
        <w:rPr>
          <w:rFonts w:ascii="Tahoma" w:hAnsi="Tahoma" w:cs="Tahoma"/>
          <w:sz w:val="20"/>
          <w:szCs w:val="20"/>
        </w:rPr>
        <w:t>in</w:t>
      </w:r>
      <w:r w:rsidRPr="006333F9">
        <w:rPr>
          <w:rFonts w:ascii="Tahoma" w:hAnsi="Tahoma" w:cs="Tahoma"/>
          <w:sz w:val="20"/>
          <w:szCs w:val="20"/>
        </w:rPr>
        <w:t xml:space="preserve"> sodelovanja javnosti</w:t>
      </w:r>
      <w:bookmarkEnd w:id="26"/>
    </w:p>
    <w:p w14:paraId="4B3182AE" w14:textId="01AB3CFC" w:rsidR="00597440" w:rsidRPr="006333F9" w:rsidRDefault="00960934" w:rsidP="004A58F3">
      <w:pPr>
        <w:rPr>
          <w:rFonts w:ascii="Tahoma" w:hAnsi="Tahoma" w:cs="Tahoma"/>
          <w:bCs/>
          <w:sz w:val="20"/>
          <w:szCs w:val="20"/>
        </w:rPr>
      </w:pPr>
      <w:r w:rsidRPr="006333F9">
        <w:rPr>
          <w:rFonts w:ascii="Tahoma" w:hAnsi="Tahoma" w:cs="Tahoma"/>
          <w:bCs/>
          <w:sz w:val="20"/>
          <w:szCs w:val="20"/>
        </w:rPr>
        <w:t>Uspešna komunikacija mora biti skrbno načrtovana, s premišljeno oblikovanimi cilji, določenim ciljnim obč</w:t>
      </w:r>
      <w:r w:rsidR="005C646F" w:rsidRPr="006333F9">
        <w:rPr>
          <w:rFonts w:ascii="Tahoma" w:hAnsi="Tahoma" w:cs="Tahoma"/>
          <w:bCs/>
          <w:sz w:val="20"/>
          <w:szCs w:val="20"/>
        </w:rPr>
        <w:t>in</w:t>
      </w:r>
      <w:r w:rsidRPr="006333F9">
        <w:rPr>
          <w:rFonts w:ascii="Tahoma" w:hAnsi="Tahoma" w:cs="Tahoma"/>
          <w:bCs/>
          <w:sz w:val="20"/>
          <w:szCs w:val="20"/>
        </w:rPr>
        <w:t>stvom, podrobno načrtovanimi promocijskimi aktivnostmi ter f</w:t>
      </w:r>
      <w:r w:rsidR="005C646F" w:rsidRPr="006333F9">
        <w:rPr>
          <w:rFonts w:ascii="Tahoma" w:hAnsi="Tahoma" w:cs="Tahoma"/>
          <w:bCs/>
          <w:sz w:val="20"/>
          <w:szCs w:val="20"/>
        </w:rPr>
        <w:t>in</w:t>
      </w:r>
      <w:r w:rsidRPr="006333F9">
        <w:rPr>
          <w:rFonts w:ascii="Tahoma" w:hAnsi="Tahoma" w:cs="Tahoma"/>
          <w:bCs/>
          <w:sz w:val="20"/>
          <w:szCs w:val="20"/>
        </w:rPr>
        <w:t>ančnim okvirjem.</w:t>
      </w:r>
    </w:p>
    <w:p w14:paraId="4B3182AF" w14:textId="237D1916"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 xml:space="preserve">Načrt obveščanja </w:t>
      </w:r>
      <w:r w:rsidR="005C646F" w:rsidRPr="006333F9">
        <w:rPr>
          <w:rFonts w:ascii="Tahoma" w:hAnsi="Tahoma" w:cs="Tahoma"/>
          <w:sz w:val="20"/>
          <w:szCs w:val="20"/>
        </w:rPr>
        <w:t>in</w:t>
      </w:r>
      <w:r w:rsidRPr="006333F9">
        <w:rPr>
          <w:rFonts w:ascii="Tahoma" w:hAnsi="Tahoma" w:cs="Tahoma"/>
          <w:sz w:val="20"/>
          <w:szCs w:val="20"/>
        </w:rPr>
        <w:t xml:space="preserve"> vključevanja javnosti je namenjen uč</w:t>
      </w:r>
      <w:r w:rsidR="005C646F" w:rsidRPr="006333F9">
        <w:rPr>
          <w:rFonts w:ascii="Tahoma" w:hAnsi="Tahoma" w:cs="Tahoma"/>
          <w:sz w:val="20"/>
          <w:szCs w:val="20"/>
        </w:rPr>
        <w:t>in</w:t>
      </w:r>
      <w:r w:rsidRPr="006333F9">
        <w:rPr>
          <w:rFonts w:ascii="Tahoma" w:hAnsi="Tahoma" w:cs="Tahoma"/>
          <w:sz w:val="20"/>
          <w:szCs w:val="20"/>
        </w:rPr>
        <w:t>koviti pripravi ter koord</w:t>
      </w:r>
      <w:r w:rsidR="005C646F" w:rsidRPr="006333F9">
        <w:rPr>
          <w:rFonts w:ascii="Tahoma" w:hAnsi="Tahoma" w:cs="Tahoma"/>
          <w:sz w:val="20"/>
          <w:szCs w:val="20"/>
        </w:rPr>
        <w:t>in</w:t>
      </w:r>
      <w:r w:rsidRPr="006333F9">
        <w:rPr>
          <w:rFonts w:ascii="Tahoma" w:hAnsi="Tahoma" w:cs="Tahoma"/>
          <w:sz w:val="20"/>
          <w:szCs w:val="20"/>
        </w:rPr>
        <w:t>irani izvedbi dejavnosti za:</w:t>
      </w:r>
    </w:p>
    <w:p w14:paraId="4B3182B0" w14:textId="058551CD" w:rsidR="00597440" w:rsidRPr="006333F9" w:rsidRDefault="00960934" w:rsidP="004A58F3">
      <w:pPr>
        <w:pStyle w:val="Odstavekseznama"/>
        <w:widowControl/>
        <w:numPr>
          <w:ilvl w:val="0"/>
          <w:numId w:val="28"/>
        </w:numPr>
        <w:spacing w:after="0" w:line="240" w:lineRule="auto"/>
        <w:contextualSpacing/>
        <w:rPr>
          <w:rFonts w:ascii="Tahoma" w:hAnsi="Tahoma" w:cs="Tahoma"/>
          <w:sz w:val="20"/>
          <w:szCs w:val="20"/>
        </w:rPr>
      </w:pPr>
      <w:r w:rsidRPr="006333F9">
        <w:rPr>
          <w:rFonts w:ascii="Tahoma" w:hAnsi="Tahoma" w:cs="Tahoma"/>
          <w:sz w:val="20"/>
          <w:szCs w:val="20"/>
          <w:u w:val="single"/>
        </w:rPr>
        <w:t>obveščanje</w:t>
      </w:r>
      <w:r w:rsidRPr="006333F9">
        <w:rPr>
          <w:rFonts w:ascii="Tahoma" w:hAnsi="Tahoma" w:cs="Tahoma"/>
          <w:sz w:val="20"/>
          <w:szCs w:val="20"/>
        </w:rPr>
        <w:t xml:space="preserve"> ključnih deležnikov </w:t>
      </w:r>
      <w:r w:rsidR="005C646F" w:rsidRPr="006333F9">
        <w:rPr>
          <w:rFonts w:ascii="Tahoma" w:hAnsi="Tahoma" w:cs="Tahoma"/>
          <w:sz w:val="20"/>
          <w:szCs w:val="20"/>
        </w:rPr>
        <w:t>in</w:t>
      </w:r>
      <w:r w:rsidRPr="006333F9">
        <w:rPr>
          <w:rFonts w:ascii="Tahoma" w:hAnsi="Tahoma" w:cs="Tahoma"/>
          <w:sz w:val="20"/>
          <w:szCs w:val="20"/>
        </w:rPr>
        <w:t xml:space="preserve"> širše javnosti (sporočila za javnost, medijska sporočila, vabila na dogodke, odzivi </w:t>
      </w:r>
      <w:r w:rsidR="005C646F" w:rsidRPr="006333F9">
        <w:rPr>
          <w:rFonts w:ascii="Tahoma" w:hAnsi="Tahoma" w:cs="Tahoma"/>
          <w:sz w:val="20"/>
          <w:szCs w:val="20"/>
        </w:rPr>
        <w:t>in</w:t>
      </w:r>
      <w:r w:rsidRPr="006333F9">
        <w:rPr>
          <w:rFonts w:ascii="Tahoma" w:hAnsi="Tahoma" w:cs="Tahoma"/>
          <w:sz w:val="20"/>
          <w:szCs w:val="20"/>
        </w:rPr>
        <w:t xml:space="preserve"> poročila o delavnicah, posvetih, ipd.),</w:t>
      </w:r>
    </w:p>
    <w:p w14:paraId="4B3182B1" w14:textId="4C852792" w:rsidR="00597440" w:rsidRPr="006333F9" w:rsidRDefault="00960934" w:rsidP="004A58F3">
      <w:pPr>
        <w:pStyle w:val="Odstavekseznama"/>
        <w:widowControl/>
        <w:numPr>
          <w:ilvl w:val="0"/>
          <w:numId w:val="28"/>
        </w:numPr>
        <w:spacing w:after="120" w:line="240" w:lineRule="auto"/>
        <w:contextualSpacing/>
        <w:rPr>
          <w:rFonts w:ascii="Tahoma" w:hAnsi="Tahoma" w:cs="Tahoma"/>
          <w:sz w:val="20"/>
          <w:szCs w:val="20"/>
        </w:rPr>
      </w:pPr>
      <w:r w:rsidRPr="006333F9">
        <w:rPr>
          <w:rFonts w:ascii="Tahoma" w:hAnsi="Tahoma" w:cs="Tahoma"/>
          <w:sz w:val="20"/>
          <w:szCs w:val="20"/>
          <w:u w:val="single"/>
        </w:rPr>
        <w:t>sodelovanje</w:t>
      </w:r>
      <w:r w:rsidRPr="006333F9">
        <w:rPr>
          <w:rFonts w:ascii="Tahoma" w:hAnsi="Tahoma" w:cs="Tahoma"/>
          <w:sz w:val="20"/>
          <w:szCs w:val="20"/>
        </w:rPr>
        <w:t xml:space="preserve"> javnosti (delavnice </w:t>
      </w:r>
      <w:r w:rsidR="005C646F" w:rsidRPr="006333F9">
        <w:rPr>
          <w:rFonts w:ascii="Tahoma" w:hAnsi="Tahoma" w:cs="Tahoma"/>
          <w:sz w:val="20"/>
          <w:szCs w:val="20"/>
        </w:rPr>
        <w:t>in</w:t>
      </w:r>
      <w:r w:rsidRPr="006333F9">
        <w:rPr>
          <w:rFonts w:ascii="Tahoma" w:hAnsi="Tahoma" w:cs="Tahoma"/>
          <w:sz w:val="20"/>
          <w:szCs w:val="20"/>
        </w:rPr>
        <w:t xml:space="preserve"> posveti z za</w:t>
      </w:r>
      <w:r w:rsidR="005C646F" w:rsidRPr="006333F9">
        <w:rPr>
          <w:rFonts w:ascii="Tahoma" w:hAnsi="Tahoma" w:cs="Tahoma"/>
          <w:sz w:val="20"/>
          <w:szCs w:val="20"/>
        </w:rPr>
        <w:t>in</w:t>
      </w:r>
      <w:r w:rsidRPr="006333F9">
        <w:rPr>
          <w:rFonts w:ascii="Tahoma" w:hAnsi="Tahoma" w:cs="Tahoma"/>
          <w:sz w:val="20"/>
          <w:szCs w:val="20"/>
        </w:rPr>
        <w:t xml:space="preserve">teresirano javnostjo, javne predstavitve, posveti z nosilci urejanja prostora </w:t>
      </w:r>
      <w:r w:rsidR="005C646F" w:rsidRPr="006333F9">
        <w:rPr>
          <w:rFonts w:ascii="Tahoma" w:hAnsi="Tahoma" w:cs="Tahoma"/>
          <w:sz w:val="20"/>
          <w:szCs w:val="20"/>
        </w:rPr>
        <w:t>in</w:t>
      </w:r>
      <w:r w:rsidRPr="006333F9">
        <w:rPr>
          <w:rFonts w:ascii="Tahoma" w:hAnsi="Tahoma" w:cs="Tahoma"/>
          <w:sz w:val="20"/>
          <w:szCs w:val="20"/>
        </w:rPr>
        <w:t xml:space="preserve"> drugimi udeleženci urejanja prostora, javne razgrnitve </w:t>
      </w:r>
      <w:r w:rsidR="005C646F" w:rsidRPr="006333F9">
        <w:rPr>
          <w:rFonts w:ascii="Tahoma" w:hAnsi="Tahoma" w:cs="Tahoma"/>
          <w:sz w:val="20"/>
          <w:szCs w:val="20"/>
        </w:rPr>
        <w:t>in</w:t>
      </w:r>
      <w:r w:rsidRPr="006333F9">
        <w:rPr>
          <w:rFonts w:ascii="Tahoma" w:hAnsi="Tahoma" w:cs="Tahoma"/>
          <w:sz w:val="20"/>
          <w:szCs w:val="20"/>
        </w:rPr>
        <w:t xml:space="preserve"> obravnave ipd.)</w:t>
      </w:r>
    </w:p>
    <w:p w14:paraId="4B3182B2" w14:textId="18EFC3B9"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 xml:space="preserve">Za vsako izmed predvidenih </w:t>
      </w:r>
      <w:r w:rsidR="005C646F" w:rsidRPr="006333F9">
        <w:rPr>
          <w:rFonts w:ascii="Tahoma" w:hAnsi="Tahoma" w:cs="Tahoma"/>
          <w:sz w:val="20"/>
          <w:szCs w:val="20"/>
        </w:rPr>
        <w:t>in</w:t>
      </w:r>
      <w:r w:rsidRPr="006333F9">
        <w:rPr>
          <w:rFonts w:ascii="Tahoma" w:hAnsi="Tahoma" w:cs="Tahoma"/>
          <w:sz w:val="20"/>
          <w:szCs w:val="20"/>
        </w:rPr>
        <w:t xml:space="preserve"> dogovorjenih dejavnosti se pripravi akcijski plan, ki opredeli:</w:t>
      </w:r>
    </w:p>
    <w:p w14:paraId="4B3182B3" w14:textId="113CF266" w:rsidR="00597440" w:rsidRPr="006333F9" w:rsidRDefault="00960934" w:rsidP="004A58F3">
      <w:pPr>
        <w:pStyle w:val="Odstavekseznama"/>
        <w:widowControl/>
        <w:numPr>
          <w:ilvl w:val="0"/>
          <w:numId w:val="29"/>
        </w:numPr>
        <w:spacing w:after="200" w:line="240" w:lineRule="auto"/>
        <w:contextualSpacing/>
        <w:rPr>
          <w:rFonts w:ascii="Tahoma" w:hAnsi="Tahoma" w:cs="Tahoma"/>
          <w:sz w:val="20"/>
          <w:szCs w:val="20"/>
        </w:rPr>
      </w:pPr>
      <w:r w:rsidRPr="006333F9">
        <w:rPr>
          <w:rFonts w:ascii="Tahoma" w:hAnsi="Tahoma" w:cs="Tahoma"/>
          <w:sz w:val="20"/>
          <w:szCs w:val="20"/>
        </w:rPr>
        <w:t xml:space="preserve">namen </w:t>
      </w:r>
      <w:r w:rsidR="005C646F" w:rsidRPr="006333F9">
        <w:rPr>
          <w:rFonts w:ascii="Tahoma" w:hAnsi="Tahoma" w:cs="Tahoma"/>
          <w:sz w:val="20"/>
          <w:szCs w:val="20"/>
        </w:rPr>
        <w:t>in</w:t>
      </w:r>
      <w:r w:rsidRPr="006333F9">
        <w:rPr>
          <w:rFonts w:ascii="Tahoma" w:hAnsi="Tahoma" w:cs="Tahoma"/>
          <w:sz w:val="20"/>
          <w:szCs w:val="20"/>
        </w:rPr>
        <w:t xml:space="preserve"> čas izvedbe,</w:t>
      </w:r>
    </w:p>
    <w:p w14:paraId="4B3182B4" w14:textId="77777777" w:rsidR="00597440" w:rsidRPr="006333F9" w:rsidRDefault="00960934" w:rsidP="004A58F3">
      <w:pPr>
        <w:pStyle w:val="Odstavekseznama"/>
        <w:widowControl/>
        <w:numPr>
          <w:ilvl w:val="0"/>
          <w:numId w:val="29"/>
        </w:numPr>
        <w:spacing w:after="200" w:line="240" w:lineRule="auto"/>
        <w:contextualSpacing/>
        <w:rPr>
          <w:rFonts w:ascii="Tahoma" w:hAnsi="Tahoma" w:cs="Tahoma"/>
          <w:sz w:val="20"/>
          <w:szCs w:val="20"/>
        </w:rPr>
      </w:pPr>
      <w:r w:rsidRPr="006333F9">
        <w:rPr>
          <w:rFonts w:ascii="Tahoma" w:hAnsi="Tahoma" w:cs="Tahoma"/>
          <w:sz w:val="20"/>
          <w:szCs w:val="20"/>
        </w:rPr>
        <w:t>deležnike,</w:t>
      </w:r>
    </w:p>
    <w:p w14:paraId="4B3182B5" w14:textId="3031D567" w:rsidR="00597440" w:rsidRPr="006333F9" w:rsidRDefault="00960934" w:rsidP="004A58F3">
      <w:pPr>
        <w:pStyle w:val="Odstavekseznama"/>
        <w:widowControl/>
        <w:numPr>
          <w:ilvl w:val="0"/>
          <w:numId w:val="29"/>
        </w:numPr>
        <w:spacing w:after="200" w:line="240" w:lineRule="auto"/>
        <w:contextualSpacing/>
        <w:rPr>
          <w:rFonts w:ascii="Tahoma" w:hAnsi="Tahoma" w:cs="Tahoma"/>
          <w:sz w:val="20"/>
          <w:szCs w:val="20"/>
        </w:rPr>
      </w:pPr>
      <w:r w:rsidRPr="006333F9">
        <w:rPr>
          <w:rFonts w:ascii="Tahoma" w:hAnsi="Tahoma" w:cs="Tahoma"/>
          <w:sz w:val="20"/>
          <w:szCs w:val="20"/>
        </w:rPr>
        <w:t>nač</w:t>
      </w:r>
      <w:r w:rsidR="005C646F" w:rsidRPr="006333F9">
        <w:rPr>
          <w:rFonts w:ascii="Tahoma" w:hAnsi="Tahoma" w:cs="Tahoma"/>
          <w:sz w:val="20"/>
          <w:szCs w:val="20"/>
        </w:rPr>
        <w:t>in</w:t>
      </w:r>
      <w:r w:rsidRPr="006333F9">
        <w:rPr>
          <w:rFonts w:ascii="Tahoma" w:hAnsi="Tahoma" w:cs="Tahoma"/>
          <w:sz w:val="20"/>
          <w:szCs w:val="20"/>
        </w:rPr>
        <w:t xml:space="preserve"> </w:t>
      </w:r>
      <w:r w:rsidR="005C646F" w:rsidRPr="006333F9">
        <w:rPr>
          <w:rFonts w:ascii="Tahoma" w:hAnsi="Tahoma" w:cs="Tahoma"/>
          <w:sz w:val="20"/>
          <w:szCs w:val="20"/>
        </w:rPr>
        <w:t>in</w:t>
      </w:r>
      <w:r w:rsidRPr="006333F9">
        <w:rPr>
          <w:rFonts w:ascii="Tahoma" w:hAnsi="Tahoma" w:cs="Tahoma"/>
          <w:sz w:val="20"/>
          <w:szCs w:val="20"/>
        </w:rPr>
        <w:t xml:space="preserve"> kanale za posredovanje sporočil,</w:t>
      </w:r>
    </w:p>
    <w:p w14:paraId="4B3182B6" w14:textId="77777777" w:rsidR="00597440" w:rsidRPr="006333F9" w:rsidRDefault="00960934" w:rsidP="004A58F3">
      <w:pPr>
        <w:pStyle w:val="Odstavekseznama"/>
        <w:widowControl/>
        <w:numPr>
          <w:ilvl w:val="0"/>
          <w:numId w:val="29"/>
        </w:numPr>
        <w:tabs>
          <w:tab w:val="left" w:pos="284"/>
        </w:tabs>
        <w:spacing w:after="60" w:line="240" w:lineRule="auto"/>
        <w:contextualSpacing/>
        <w:rPr>
          <w:rFonts w:ascii="Tahoma" w:hAnsi="Tahoma" w:cs="Tahoma"/>
          <w:sz w:val="20"/>
          <w:szCs w:val="20"/>
        </w:rPr>
      </w:pPr>
      <w:r w:rsidRPr="006333F9">
        <w:rPr>
          <w:rFonts w:ascii="Tahoma" w:hAnsi="Tahoma" w:cs="Tahoma"/>
          <w:sz w:val="20"/>
          <w:szCs w:val="20"/>
        </w:rPr>
        <w:t>organizacijsko strukturo,</w:t>
      </w:r>
    </w:p>
    <w:p w14:paraId="4B3182B7" w14:textId="2F44A950" w:rsidR="00597440" w:rsidRPr="006333F9" w:rsidRDefault="00960934" w:rsidP="004A58F3">
      <w:pPr>
        <w:pStyle w:val="Odstavekseznama"/>
        <w:widowControl/>
        <w:numPr>
          <w:ilvl w:val="0"/>
          <w:numId w:val="29"/>
        </w:numPr>
        <w:spacing w:after="200" w:line="240" w:lineRule="auto"/>
        <w:contextualSpacing/>
        <w:rPr>
          <w:rFonts w:ascii="Tahoma" w:hAnsi="Tahoma" w:cs="Tahoma"/>
          <w:sz w:val="20"/>
          <w:szCs w:val="20"/>
        </w:rPr>
      </w:pPr>
      <w:r w:rsidRPr="006333F9">
        <w:rPr>
          <w:rFonts w:ascii="Tahoma" w:hAnsi="Tahoma" w:cs="Tahoma"/>
          <w:sz w:val="20"/>
          <w:szCs w:val="20"/>
        </w:rPr>
        <w:t>f</w:t>
      </w:r>
      <w:r w:rsidR="005C646F" w:rsidRPr="006333F9">
        <w:rPr>
          <w:rFonts w:ascii="Tahoma" w:hAnsi="Tahoma" w:cs="Tahoma"/>
          <w:sz w:val="20"/>
          <w:szCs w:val="20"/>
        </w:rPr>
        <w:t>in</w:t>
      </w:r>
      <w:r w:rsidRPr="006333F9">
        <w:rPr>
          <w:rFonts w:ascii="Tahoma" w:hAnsi="Tahoma" w:cs="Tahoma"/>
          <w:sz w:val="20"/>
          <w:szCs w:val="20"/>
        </w:rPr>
        <w:t>ančni okvir,</w:t>
      </w:r>
    </w:p>
    <w:p w14:paraId="4B3182BD" w14:textId="324C606B" w:rsidR="00597440" w:rsidRPr="006333F9" w:rsidRDefault="00960934" w:rsidP="004A58F3">
      <w:pPr>
        <w:pStyle w:val="Odstavekseznama"/>
        <w:widowControl/>
        <w:numPr>
          <w:ilvl w:val="0"/>
          <w:numId w:val="29"/>
        </w:numPr>
        <w:spacing w:after="200" w:line="240" w:lineRule="auto"/>
        <w:contextualSpacing/>
        <w:rPr>
          <w:rFonts w:ascii="Tahoma" w:hAnsi="Tahoma" w:cs="Tahoma"/>
          <w:sz w:val="20"/>
          <w:szCs w:val="20"/>
        </w:rPr>
      </w:pPr>
      <w:r w:rsidRPr="006333F9">
        <w:rPr>
          <w:rFonts w:ascii="Tahoma" w:hAnsi="Tahoma" w:cs="Tahoma"/>
          <w:sz w:val="20"/>
          <w:szCs w:val="20"/>
        </w:rPr>
        <w:t xml:space="preserve">metode posvetovanj </w:t>
      </w:r>
      <w:r w:rsidR="005C646F" w:rsidRPr="006333F9">
        <w:rPr>
          <w:rFonts w:ascii="Tahoma" w:hAnsi="Tahoma" w:cs="Tahoma"/>
          <w:sz w:val="20"/>
          <w:szCs w:val="20"/>
        </w:rPr>
        <w:t>in</w:t>
      </w:r>
      <w:r w:rsidRPr="006333F9">
        <w:rPr>
          <w:rFonts w:ascii="Tahoma" w:hAnsi="Tahoma" w:cs="Tahoma"/>
          <w:sz w:val="20"/>
          <w:szCs w:val="20"/>
        </w:rPr>
        <w:t xml:space="preserve"> spremljanje uč</w:t>
      </w:r>
      <w:r w:rsidR="005C646F" w:rsidRPr="006333F9">
        <w:rPr>
          <w:rFonts w:ascii="Tahoma" w:hAnsi="Tahoma" w:cs="Tahoma"/>
          <w:sz w:val="20"/>
          <w:szCs w:val="20"/>
        </w:rPr>
        <w:t>in</w:t>
      </w:r>
      <w:r w:rsidRPr="006333F9">
        <w:rPr>
          <w:rFonts w:ascii="Tahoma" w:hAnsi="Tahoma" w:cs="Tahoma"/>
          <w:sz w:val="20"/>
          <w:szCs w:val="20"/>
        </w:rPr>
        <w:t>kov komunikacije.</w:t>
      </w:r>
    </w:p>
    <w:p w14:paraId="4B3182BE" w14:textId="32532144" w:rsidR="00597440" w:rsidRPr="006333F9" w:rsidRDefault="00960934" w:rsidP="004A58F3">
      <w:pPr>
        <w:pStyle w:val="Naslov1"/>
        <w:ind w:left="357" w:hanging="357"/>
        <w:rPr>
          <w:rFonts w:ascii="Tahoma" w:hAnsi="Tahoma" w:cs="Tahoma"/>
          <w:sz w:val="20"/>
          <w:szCs w:val="20"/>
        </w:rPr>
      </w:pPr>
      <w:bookmarkStart w:id="27" w:name="_Toc208900318"/>
      <w:r w:rsidRPr="006333F9">
        <w:rPr>
          <w:rFonts w:ascii="Tahoma" w:hAnsi="Tahoma" w:cs="Tahoma"/>
          <w:sz w:val="20"/>
          <w:szCs w:val="20"/>
        </w:rPr>
        <w:t>VSEB</w:t>
      </w:r>
      <w:r w:rsidR="005C646F" w:rsidRPr="006333F9">
        <w:rPr>
          <w:rFonts w:ascii="Tahoma" w:hAnsi="Tahoma" w:cs="Tahoma"/>
          <w:sz w:val="20"/>
          <w:szCs w:val="20"/>
        </w:rPr>
        <w:t>IN</w:t>
      </w:r>
      <w:r w:rsidRPr="006333F9">
        <w:rPr>
          <w:rFonts w:ascii="Tahoma" w:hAnsi="Tahoma" w:cs="Tahoma"/>
          <w:sz w:val="20"/>
          <w:szCs w:val="20"/>
        </w:rPr>
        <w:t xml:space="preserve">A </w:t>
      </w:r>
      <w:r w:rsidR="005C646F" w:rsidRPr="006333F9">
        <w:rPr>
          <w:rFonts w:ascii="Tahoma" w:hAnsi="Tahoma" w:cs="Tahoma"/>
          <w:sz w:val="20"/>
          <w:szCs w:val="20"/>
        </w:rPr>
        <w:t>IN</w:t>
      </w:r>
      <w:r w:rsidRPr="006333F9">
        <w:rPr>
          <w:rFonts w:ascii="Tahoma" w:hAnsi="Tahoma" w:cs="Tahoma"/>
          <w:sz w:val="20"/>
          <w:szCs w:val="20"/>
        </w:rPr>
        <w:t xml:space="preserve"> OBSEG </w:t>
      </w:r>
      <w:r w:rsidR="0047138E" w:rsidRPr="006333F9">
        <w:rPr>
          <w:rFonts w:ascii="Tahoma" w:hAnsi="Tahoma" w:cs="Tahoma"/>
          <w:sz w:val="20"/>
          <w:szCs w:val="20"/>
        </w:rPr>
        <w:t>SD OPN 02</w:t>
      </w:r>
      <w:bookmarkEnd w:id="27"/>
    </w:p>
    <w:p w14:paraId="4B3182BF" w14:textId="31657CBB" w:rsidR="00597440" w:rsidRPr="006333F9" w:rsidRDefault="00960934" w:rsidP="004A58F3">
      <w:pPr>
        <w:pStyle w:val="Naslov2"/>
        <w:rPr>
          <w:rFonts w:ascii="Tahoma" w:hAnsi="Tahoma" w:cs="Tahoma"/>
          <w:sz w:val="20"/>
          <w:szCs w:val="20"/>
        </w:rPr>
      </w:pPr>
      <w:bookmarkStart w:id="28" w:name="_Toc208900319"/>
      <w:r w:rsidRPr="006333F9">
        <w:rPr>
          <w:rFonts w:ascii="Tahoma" w:hAnsi="Tahoma" w:cs="Tahoma"/>
          <w:sz w:val="20"/>
          <w:szCs w:val="20"/>
        </w:rPr>
        <w:t>VSEB</w:t>
      </w:r>
      <w:r w:rsidR="005C646F" w:rsidRPr="006333F9">
        <w:rPr>
          <w:rFonts w:ascii="Tahoma" w:hAnsi="Tahoma" w:cs="Tahoma"/>
          <w:sz w:val="20"/>
          <w:szCs w:val="20"/>
        </w:rPr>
        <w:t>IN</w:t>
      </w:r>
      <w:r w:rsidRPr="006333F9">
        <w:rPr>
          <w:rFonts w:ascii="Tahoma" w:hAnsi="Tahoma" w:cs="Tahoma"/>
          <w:sz w:val="20"/>
          <w:szCs w:val="20"/>
        </w:rPr>
        <w:t xml:space="preserve">A </w:t>
      </w:r>
      <w:r w:rsidR="0047138E" w:rsidRPr="006333F9">
        <w:rPr>
          <w:rFonts w:ascii="Tahoma" w:hAnsi="Tahoma" w:cs="Tahoma"/>
          <w:sz w:val="20"/>
          <w:szCs w:val="20"/>
        </w:rPr>
        <w:t>SD OPN 02</w:t>
      </w:r>
      <w:bookmarkEnd w:id="28"/>
    </w:p>
    <w:p w14:paraId="4B3182C0" w14:textId="3E4A557E" w:rsidR="00597440" w:rsidRPr="006333F9" w:rsidRDefault="00960934" w:rsidP="004A58F3">
      <w:pPr>
        <w:rPr>
          <w:rFonts w:ascii="Tahoma" w:hAnsi="Tahoma" w:cs="Tahoma"/>
          <w:sz w:val="20"/>
          <w:szCs w:val="20"/>
        </w:rPr>
      </w:pPr>
      <w:r w:rsidRPr="006333F9">
        <w:rPr>
          <w:rFonts w:ascii="Tahoma" w:hAnsi="Tahoma" w:cs="Tahoma"/>
          <w:sz w:val="20"/>
          <w:szCs w:val="20"/>
        </w:rPr>
        <w:t>OPN se sprem</w:t>
      </w:r>
      <w:r w:rsidR="005C646F" w:rsidRPr="006333F9">
        <w:rPr>
          <w:rFonts w:ascii="Tahoma" w:hAnsi="Tahoma" w:cs="Tahoma"/>
          <w:sz w:val="20"/>
          <w:szCs w:val="20"/>
        </w:rPr>
        <w:t>in</w:t>
      </w:r>
      <w:r w:rsidRPr="006333F9">
        <w:rPr>
          <w:rFonts w:ascii="Tahoma" w:hAnsi="Tahoma" w:cs="Tahoma"/>
          <w:sz w:val="20"/>
          <w:szCs w:val="20"/>
        </w:rPr>
        <w:t xml:space="preserve">ja </w:t>
      </w:r>
      <w:r w:rsidR="005C646F" w:rsidRPr="006333F9">
        <w:rPr>
          <w:rFonts w:ascii="Tahoma" w:hAnsi="Tahoma" w:cs="Tahoma"/>
          <w:sz w:val="20"/>
          <w:szCs w:val="20"/>
        </w:rPr>
        <w:t>in</w:t>
      </w:r>
      <w:r w:rsidRPr="006333F9">
        <w:rPr>
          <w:rFonts w:ascii="Tahoma" w:hAnsi="Tahoma" w:cs="Tahoma"/>
          <w:sz w:val="20"/>
          <w:szCs w:val="20"/>
        </w:rPr>
        <w:t xml:space="preserve"> dopolnjuje v tekstualnem </w:t>
      </w:r>
      <w:r w:rsidR="005C646F" w:rsidRPr="006333F9">
        <w:rPr>
          <w:rFonts w:ascii="Tahoma" w:hAnsi="Tahoma" w:cs="Tahoma"/>
          <w:sz w:val="20"/>
          <w:szCs w:val="20"/>
        </w:rPr>
        <w:t>in</w:t>
      </w:r>
      <w:r w:rsidRPr="006333F9">
        <w:rPr>
          <w:rFonts w:ascii="Tahoma" w:hAnsi="Tahoma" w:cs="Tahoma"/>
          <w:sz w:val="20"/>
          <w:szCs w:val="20"/>
        </w:rPr>
        <w:t xml:space="preserve"> kartografskem delu akta ter v njegovih prilogah. </w:t>
      </w:r>
      <w:r w:rsidR="0047138E" w:rsidRPr="006333F9">
        <w:rPr>
          <w:rFonts w:ascii="Tahoma" w:hAnsi="Tahoma" w:cs="Tahoma"/>
          <w:sz w:val="20"/>
          <w:szCs w:val="20"/>
        </w:rPr>
        <w:t>SD OPN 02</w:t>
      </w:r>
      <w:r w:rsidRPr="006333F9">
        <w:rPr>
          <w:rFonts w:ascii="Tahoma" w:hAnsi="Tahoma" w:cs="Tahoma"/>
          <w:sz w:val="20"/>
          <w:szCs w:val="20"/>
        </w:rPr>
        <w:t xml:space="preserve"> se izvede v obsegu kot se bo izkazalo za potrebno po izdelavi oziroma dopolnitvi študij </w:t>
      </w:r>
      <w:r w:rsidR="005C646F" w:rsidRPr="006333F9">
        <w:rPr>
          <w:rFonts w:ascii="Tahoma" w:hAnsi="Tahoma" w:cs="Tahoma"/>
          <w:sz w:val="20"/>
          <w:szCs w:val="20"/>
        </w:rPr>
        <w:t>in</w:t>
      </w:r>
      <w:r w:rsidRPr="006333F9">
        <w:rPr>
          <w:rFonts w:ascii="Tahoma" w:hAnsi="Tahoma" w:cs="Tahoma"/>
          <w:sz w:val="20"/>
          <w:szCs w:val="20"/>
        </w:rPr>
        <w:t xml:space="preserve"> strokovnih podlag, analiz, preučitvi pobud, splošnih </w:t>
      </w:r>
      <w:r w:rsidR="005C646F" w:rsidRPr="006333F9">
        <w:rPr>
          <w:rFonts w:ascii="Tahoma" w:hAnsi="Tahoma" w:cs="Tahoma"/>
          <w:sz w:val="20"/>
          <w:szCs w:val="20"/>
        </w:rPr>
        <w:t>in</w:t>
      </w:r>
      <w:r w:rsidRPr="006333F9">
        <w:rPr>
          <w:rFonts w:ascii="Tahoma" w:hAnsi="Tahoma" w:cs="Tahoma"/>
          <w:sz w:val="20"/>
          <w:szCs w:val="20"/>
        </w:rPr>
        <w:t xml:space="preserve"> posebnih smernic nosilcev urejanja prostora (v nadaljevanju: NUP), ter ob smiselnem upoštevanju sedaj veljavnega ZUreP-3 </w:t>
      </w:r>
      <w:r w:rsidR="005C646F" w:rsidRPr="006333F9">
        <w:rPr>
          <w:rFonts w:ascii="Tahoma" w:hAnsi="Tahoma" w:cs="Tahoma"/>
          <w:sz w:val="20"/>
          <w:szCs w:val="20"/>
        </w:rPr>
        <w:t>in</w:t>
      </w:r>
      <w:r w:rsidRPr="006333F9">
        <w:rPr>
          <w:rFonts w:ascii="Tahoma" w:hAnsi="Tahoma" w:cs="Tahoma"/>
          <w:sz w:val="20"/>
          <w:szCs w:val="20"/>
        </w:rPr>
        <w:t xml:space="preserve"> drugih veljavnih predpisov. Dokumentacija se izdela tudi ob upoštevanju novih uradnih podatkov </w:t>
      </w:r>
      <w:r w:rsidR="005C646F" w:rsidRPr="006333F9">
        <w:rPr>
          <w:rFonts w:ascii="Tahoma" w:hAnsi="Tahoma" w:cs="Tahoma"/>
          <w:sz w:val="20"/>
          <w:szCs w:val="20"/>
        </w:rPr>
        <w:t>in</w:t>
      </w:r>
      <w:r w:rsidRPr="006333F9">
        <w:rPr>
          <w:rFonts w:ascii="Tahoma" w:hAnsi="Tahoma" w:cs="Tahoma"/>
          <w:sz w:val="20"/>
          <w:szCs w:val="20"/>
        </w:rPr>
        <w:t xml:space="preserve"> evidenc ter uradnih aktov </w:t>
      </w:r>
      <w:r w:rsidR="005C646F" w:rsidRPr="006333F9">
        <w:rPr>
          <w:rFonts w:ascii="Tahoma" w:hAnsi="Tahoma" w:cs="Tahoma"/>
          <w:sz w:val="20"/>
          <w:szCs w:val="20"/>
        </w:rPr>
        <w:t>in</w:t>
      </w:r>
      <w:r w:rsidRPr="006333F9">
        <w:rPr>
          <w:rFonts w:ascii="Tahoma" w:hAnsi="Tahoma" w:cs="Tahoma"/>
          <w:sz w:val="20"/>
          <w:szCs w:val="20"/>
        </w:rPr>
        <w:t xml:space="preserve"> predpisov, ki vplivajo na spremembo vseb</w:t>
      </w:r>
      <w:r w:rsidR="005C646F" w:rsidRPr="006333F9">
        <w:rPr>
          <w:rFonts w:ascii="Tahoma" w:hAnsi="Tahoma" w:cs="Tahoma"/>
          <w:sz w:val="20"/>
          <w:szCs w:val="20"/>
        </w:rPr>
        <w:t>in</w:t>
      </w:r>
      <w:r w:rsidRPr="006333F9">
        <w:rPr>
          <w:rFonts w:ascii="Tahoma" w:hAnsi="Tahoma" w:cs="Tahoma"/>
          <w:sz w:val="20"/>
          <w:szCs w:val="20"/>
        </w:rPr>
        <w:t xml:space="preserve"> OPN ter morebitnih drugih relevantnih podatkov, ki v projektni nalogi niso eksplicitno navedeni.</w:t>
      </w:r>
    </w:p>
    <w:p w14:paraId="4B3182C1" w14:textId="2E141D69"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Spremembe </w:t>
      </w:r>
      <w:r w:rsidR="005C646F" w:rsidRPr="006333F9">
        <w:rPr>
          <w:rFonts w:ascii="Tahoma" w:hAnsi="Tahoma" w:cs="Tahoma"/>
          <w:b/>
          <w:bCs/>
          <w:sz w:val="20"/>
          <w:szCs w:val="20"/>
        </w:rPr>
        <w:t>in</w:t>
      </w:r>
      <w:r w:rsidRPr="006333F9">
        <w:rPr>
          <w:rFonts w:ascii="Tahoma" w:hAnsi="Tahoma" w:cs="Tahoma"/>
          <w:b/>
          <w:bCs/>
          <w:sz w:val="20"/>
          <w:szCs w:val="20"/>
        </w:rPr>
        <w:t xml:space="preserve"> dopolnitve </w:t>
      </w:r>
      <w:r w:rsidR="0047138E" w:rsidRPr="006333F9">
        <w:rPr>
          <w:rFonts w:ascii="Tahoma" w:hAnsi="Tahoma" w:cs="Tahoma"/>
          <w:b/>
          <w:bCs/>
          <w:sz w:val="20"/>
          <w:szCs w:val="20"/>
        </w:rPr>
        <w:t>SD OPN 02</w:t>
      </w:r>
      <w:r w:rsidRPr="006333F9">
        <w:rPr>
          <w:rFonts w:ascii="Tahoma" w:hAnsi="Tahoma" w:cs="Tahoma"/>
          <w:b/>
          <w:bCs/>
          <w:sz w:val="20"/>
          <w:szCs w:val="20"/>
        </w:rPr>
        <w:t xml:space="preserve"> Medvode obsegajo:</w:t>
      </w:r>
    </w:p>
    <w:p w14:paraId="4B3182C3" w14:textId="4C70E39B"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 xml:space="preserve">Spremembe namenske rabe prostora na podlagi veljavnih predpisov, splošnih </w:t>
      </w:r>
      <w:r w:rsidR="005C646F" w:rsidRPr="006333F9">
        <w:rPr>
          <w:rFonts w:ascii="Tahoma" w:hAnsi="Tahoma" w:cs="Tahoma"/>
          <w:sz w:val="20"/>
          <w:szCs w:val="20"/>
        </w:rPr>
        <w:t>in</w:t>
      </w:r>
      <w:r w:rsidRPr="006333F9">
        <w:rPr>
          <w:rFonts w:ascii="Tahoma" w:hAnsi="Tahoma" w:cs="Tahoma"/>
          <w:sz w:val="20"/>
          <w:szCs w:val="20"/>
        </w:rPr>
        <w:t xml:space="preserve"> posebnih smernic </w:t>
      </w:r>
      <w:r w:rsidRPr="006333F9">
        <w:rPr>
          <w:rFonts w:ascii="Tahoma" w:hAnsi="Tahoma" w:cs="Tahoma"/>
          <w:sz w:val="20"/>
          <w:szCs w:val="20"/>
        </w:rPr>
        <w:lastRenderedPageBreak/>
        <w:t>nosilcev urejanja prostora, strokovnih podlag navedeni</w:t>
      </w:r>
      <w:r w:rsidR="00543856" w:rsidRPr="006333F9">
        <w:rPr>
          <w:rFonts w:ascii="Tahoma" w:hAnsi="Tahoma" w:cs="Tahoma"/>
          <w:sz w:val="20"/>
          <w:szCs w:val="20"/>
        </w:rPr>
        <w:t>h</w:t>
      </w:r>
      <w:r w:rsidRPr="006333F9">
        <w:rPr>
          <w:rFonts w:ascii="Tahoma" w:hAnsi="Tahoma" w:cs="Tahoma"/>
          <w:sz w:val="20"/>
          <w:szCs w:val="20"/>
        </w:rPr>
        <w:t xml:space="preserve"> ter vrednotenja prejetih pobud obč</w:t>
      </w:r>
      <w:r w:rsidR="005C646F" w:rsidRPr="006333F9">
        <w:rPr>
          <w:rFonts w:ascii="Tahoma" w:hAnsi="Tahoma" w:cs="Tahoma"/>
          <w:sz w:val="20"/>
          <w:szCs w:val="20"/>
        </w:rPr>
        <w:t>in</w:t>
      </w:r>
      <w:r w:rsidRPr="006333F9">
        <w:rPr>
          <w:rFonts w:ascii="Tahoma" w:hAnsi="Tahoma" w:cs="Tahoma"/>
          <w:sz w:val="20"/>
          <w:szCs w:val="20"/>
        </w:rPr>
        <w:t xml:space="preserve">e ter zasebnih </w:t>
      </w:r>
      <w:r w:rsidR="005C646F" w:rsidRPr="006333F9">
        <w:rPr>
          <w:rFonts w:ascii="Tahoma" w:hAnsi="Tahoma" w:cs="Tahoma"/>
          <w:sz w:val="20"/>
          <w:szCs w:val="20"/>
        </w:rPr>
        <w:t>in</w:t>
      </w:r>
      <w:r w:rsidRPr="006333F9">
        <w:rPr>
          <w:rFonts w:ascii="Tahoma" w:hAnsi="Tahoma" w:cs="Tahoma"/>
          <w:sz w:val="20"/>
          <w:szCs w:val="20"/>
        </w:rPr>
        <w:t xml:space="preserve"> pravnih oseb (</w:t>
      </w:r>
      <w:r w:rsidR="005C646F" w:rsidRPr="006333F9">
        <w:rPr>
          <w:rFonts w:ascii="Tahoma" w:hAnsi="Tahoma" w:cs="Tahoma"/>
          <w:sz w:val="20"/>
          <w:szCs w:val="20"/>
        </w:rPr>
        <w:t>in</w:t>
      </w:r>
      <w:r w:rsidRPr="006333F9">
        <w:rPr>
          <w:rFonts w:ascii="Tahoma" w:hAnsi="Tahoma" w:cs="Tahoma"/>
          <w:sz w:val="20"/>
          <w:szCs w:val="20"/>
        </w:rPr>
        <w:t>vestitorjev).</w:t>
      </w:r>
    </w:p>
    <w:p w14:paraId="4B3182C4" w14:textId="3B55E195"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 xml:space="preserve">Posamične spremembe </w:t>
      </w:r>
      <w:r w:rsidR="005C646F" w:rsidRPr="006333F9">
        <w:rPr>
          <w:rFonts w:ascii="Tahoma" w:hAnsi="Tahoma" w:cs="Tahoma"/>
          <w:sz w:val="20"/>
          <w:szCs w:val="20"/>
        </w:rPr>
        <w:t>in</w:t>
      </w:r>
      <w:r w:rsidRPr="006333F9">
        <w:rPr>
          <w:rFonts w:ascii="Tahoma" w:hAnsi="Tahoma" w:cs="Tahoma"/>
          <w:sz w:val="20"/>
          <w:szCs w:val="20"/>
        </w:rPr>
        <w:t xml:space="preserve"> dopolnitve vseb</w:t>
      </w:r>
      <w:r w:rsidR="005C646F" w:rsidRPr="006333F9">
        <w:rPr>
          <w:rFonts w:ascii="Tahoma" w:hAnsi="Tahoma" w:cs="Tahoma"/>
          <w:sz w:val="20"/>
          <w:szCs w:val="20"/>
        </w:rPr>
        <w:t>in</w:t>
      </w:r>
      <w:r w:rsidRPr="006333F9">
        <w:rPr>
          <w:rFonts w:ascii="Tahoma" w:hAnsi="Tahoma" w:cs="Tahoma"/>
          <w:sz w:val="20"/>
          <w:szCs w:val="20"/>
        </w:rPr>
        <w:t xml:space="preserve"> OPN, ki se nanašajo na ureditev podrobne namenske rabe prostora, meje med enotami urejanja prostora, preveritev pogojev za umeščanja objektov v prostor  </w:t>
      </w:r>
      <w:r w:rsidR="005C646F" w:rsidRPr="006333F9">
        <w:rPr>
          <w:rFonts w:ascii="Tahoma" w:hAnsi="Tahoma" w:cs="Tahoma"/>
          <w:sz w:val="20"/>
          <w:szCs w:val="20"/>
        </w:rPr>
        <w:t>in</w:t>
      </w:r>
      <w:r w:rsidRPr="006333F9">
        <w:rPr>
          <w:rFonts w:ascii="Tahoma" w:hAnsi="Tahoma" w:cs="Tahoma"/>
          <w:sz w:val="20"/>
          <w:szCs w:val="20"/>
        </w:rPr>
        <w:t xml:space="preserve"> njihovo oblikovanje ter s tem povezane spremembe </w:t>
      </w:r>
      <w:r w:rsidR="005C646F" w:rsidRPr="006333F9">
        <w:rPr>
          <w:rFonts w:ascii="Tahoma" w:hAnsi="Tahoma" w:cs="Tahoma"/>
          <w:sz w:val="20"/>
          <w:szCs w:val="20"/>
        </w:rPr>
        <w:t>in</w:t>
      </w:r>
      <w:r w:rsidRPr="006333F9">
        <w:rPr>
          <w:rFonts w:ascii="Tahoma" w:hAnsi="Tahoma" w:cs="Tahoma"/>
          <w:sz w:val="20"/>
          <w:szCs w:val="20"/>
        </w:rPr>
        <w:t xml:space="preserve"> dopolnitve prostorskih izvedbenih pogojev glede na ugotovitve ob uporabi veljavnega OPN.</w:t>
      </w:r>
    </w:p>
    <w:p w14:paraId="4B3182C5" w14:textId="6AE0022F"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 xml:space="preserve">Spremembe prostorskih izvedbenih pogojev (PIP) na podlagi novih izvedbenih predpisov na področju urejanja prostora (uredbe, pravilniki), strokovnih navodil </w:t>
      </w:r>
      <w:r w:rsidR="005C646F" w:rsidRPr="006333F9">
        <w:rPr>
          <w:rFonts w:ascii="Tahoma" w:hAnsi="Tahoma" w:cs="Tahoma"/>
          <w:sz w:val="20"/>
          <w:szCs w:val="20"/>
        </w:rPr>
        <w:t>in</w:t>
      </w:r>
      <w:r w:rsidRPr="006333F9">
        <w:rPr>
          <w:rFonts w:ascii="Tahoma" w:hAnsi="Tahoma" w:cs="Tahoma"/>
          <w:sz w:val="20"/>
          <w:szCs w:val="20"/>
        </w:rPr>
        <w:t xml:space="preserve"> priporočil, strokovnih podlag ter uskladitve z razvojnimi težnjami </w:t>
      </w:r>
      <w:r w:rsidR="005C646F" w:rsidRPr="006333F9">
        <w:rPr>
          <w:rFonts w:ascii="Tahoma" w:hAnsi="Tahoma" w:cs="Tahoma"/>
          <w:sz w:val="20"/>
          <w:szCs w:val="20"/>
        </w:rPr>
        <w:t>in</w:t>
      </w:r>
      <w:r w:rsidRPr="006333F9">
        <w:rPr>
          <w:rFonts w:ascii="Tahoma" w:hAnsi="Tahoma" w:cs="Tahoma"/>
          <w:sz w:val="20"/>
          <w:szCs w:val="20"/>
        </w:rPr>
        <w:t xml:space="preserve"> pobudami.</w:t>
      </w:r>
    </w:p>
    <w:p w14:paraId="4B3182C6" w14:textId="4DD04197"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 xml:space="preserve">Spremembe </w:t>
      </w:r>
      <w:r w:rsidR="005C646F" w:rsidRPr="006333F9">
        <w:rPr>
          <w:rFonts w:ascii="Tahoma" w:hAnsi="Tahoma" w:cs="Tahoma"/>
          <w:sz w:val="20"/>
          <w:szCs w:val="20"/>
        </w:rPr>
        <w:t>in</w:t>
      </w:r>
      <w:r w:rsidRPr="006333F9">
        <w:rPr>
          <w:rFonts w:ascii="Tahoma" w:hAnsi="Tahoma" w:cs="Tahoma"/>
          <w:sz w:val="20"/>
          <w:szCs w:val="20"/>
        </w:rPr>
        <w:t xml:space="preserve"> dopolnitve nekaterih določil </w:t>
      </w:r>
      <w:r w:rsidR="00E3515C" w:rsidRPr="006333F9">
        <w:rPr>
          <w:rFonts w:ascii="Tahoma" w:hAnsi="Tahoma" w:cs="Tahoma"/>
          <w:sz w:val="20"/>
          <w:szCs w:val="20"/>
        </w:rPr>
        <w:t>izvedbenega dela OPN</w:t>
      </w:r>
      <w:r w:rsidRPr="006333F9">
        <w:rPr>
          <w:rFonts w:ascii="Tahoma" w:hAnsi="Tahoma" w:cs="Tahoma"/>
          <w:sz w:val="20"/>
          <w:szCs w:val="20"/>
        </w:rPr>
        <w:t xml:space="preserve"> z namenom jasnejših opredelitev ter uskladitve morebiti ugotovljenih neskladnosti med tekstualnim </w:t>
      </w:r>
      <w:r w:rsidR="005C646F" w:rsidRPr="006333F9">
        <w:rPr>
          <w:rFonts w:ascii="Tahoma" w:hAnsi="Tahoma" w:cs="Tahoma"/>
          <w:sz w:val="20"/>
          <w:szCs w:val="20"/>
        </w:rPr>
        <w:t>in</w:t>
      </w:r>
      <w:r w:rsidRPr="006333F9">
        <w:rPr>
          <w:rFonts w:ascii="Tahoma" w:hAnsi="Tahoma" w:cs="Tahoma"/>
          <w:sz w:val="20"/>
          <w:szCs w:val="20"/>
        </w:rPr>
        <w:t xml:space="preserve"> kartografskim delom akta oziroma znotraj njihovih vseb</w:t>
      </w:r>
      <w:r w:rsidR="005C646F" w:rsidRPr="006333F9">
        <w:rPr>
          <w:rFonts w:ascii="Tahoma" w:hAnsi="Tahoma" w:cs="Tahoma"/>
          <w:sz w:val="20"/>
          <w:szCs w:val="20"/>
        </w:rPr>
        <w:t>in</w:t>
      </w:r>
      <w:r w:rsidRPr="006333F9">
        <w:rPr>
          <w:rFonts w:ascii="Tahoma" w:hAnsi="Tahoma" w:cs="Tahoma"/>
          <w:sz w:val="20"/>
          <w:szCs w:val="20"/>
        </w:rPr>
        <w:t>, v smislu tehničnih, vseb</w:t>
      </w:r>
      <w:r w:rsidR="005C646F" w:rsidRPr="006333F9">
        <w:rPr>
          <w:rFonts w:ascii="Tahoma" w:hAnsi="Tahoma" w:cs="Tahoma"/>
          <w:sz w:val="20"/>
          <w:szCs w:val="20"/>
        </w:rPr>
        <w:t>in</w:t>
      </w:r>
      <w:r w:rsidRPr="006333F9">
        <w:rPr>
          <w:rFonts w:ascii="Tahoma" w:hAnsi="Tahoma" w:cs="Tahoma"/>
          <w:sz w:val="20"/>
          <w:szCs w:val="20"/>
        </w:rPr>
        <w:t xml:space="preserve">skih </w:t>
      </w:r>
      <w:r w:rsidR="005C646F" w:rsidRPr="006333F9">
        <w:rPr>
          <w:rFonts w:ascii="Tahoma" w:hAnsi="Tahoma" w:cs="Tahoma"/>
          <w:sz w:val="20"/>
          <w:szCs w:val="20"/>
        </w:rPr>
        <w:t>in</w:t>
      </w:r>
      <w:r w:rsidRPr="006333F9">
        <w:rPr>
          <w:rFonts w:ascii="Tahoma" w:hAnsi="Tahoma" w:cs="Tahoma"/>
          <w:sz w:val="20"/>
          <w:szCs w:val="20"/>
        </w:rPr>
        <w:t xml:space="preserve"> redakcijskih popravkov </w:t>
      </w:r>
      <w:r w:rsidR="005C646F" w:rsidRPr="006333F9">
        <w:rPr>
          <w:rFonts w:ascii="Tahoma" w:hAnsi="Tahoma" w:cs="Tahoma"/>
          <w:sz w:val="20"/>
          <w:szCs w:val="20"/>
        </w:rPr>
        <w:t>in</w:t>
      </w:r>
      <w:r w:rsidRPr="006333F9">
        <w:rPr>
          <w:rFonts w:ascii="Tahoma" w:hAnsi="Tahoma" w:cs="Tahoma"/>
          <w:sz w:val="20"/>
          <w:szCs w:val="20"/>
        </w:rPr>
        <w:t xml:space="preserve"> prenova odloka glede na izkušnje uporabnika ob uporabi veljavnega OPN.</w:t>
      </w:r>
    </w:p>
    <w:p w14:paraId="4B3182C7" w14:textId="77777777"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Spremembe prilog odloka:</w:t>
      </w:r>
    </w:p>
    <w:p w14:paraId="4B3182C8" w14:textId="59BB7932"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Priloge 1: Vrste dovoljenih gradenj nezahtevnih </w:t>
      </w:r>
      <w:r w:rsidR="005C646F" w:rsidRPr="006333F9">
        <w:rPr>
          <w:rFonts w:ascii="Tahoma" w:hAnsi="Tahoma" w:cs="Tahoma"/>
          <w:sz w:val="20"/>
          <w:szCs w:val="20"/>
        </w:rPr>
        <w:t>in</w:t>
      </w:r>
      <w:r w:rsidRPr="006333F9">
        <w:rPr>
          <w:rFonts w:ascii="Tahoma" w:hAnsi="Tahoma" w:cs="Tahoma"/>
          <w:sz w:val="20"/>
          <w:szCs w:val="20"/>
        </w:rPr>
        <w:t xml:space="preserve"> enostavnih objektov po namenski rabi stavbnih zemljišč namenjenim stanovanjem, centralnim dejavnostim, proizvodnim dejavnostim </w:t>
      </w:r>
      <w:r w:rsidR="005C646F" w:rsidRPr="006333F9">
        <w:rPr>
          <w:rFonts w:ascii="Tahoma" w:hAnsi="Tahoma" w:cs="Tahoma"/>
          <w:sz w:val="20"/>
          <w:szCs w:val="20"/>
        </w:rPr>
        <w:t>in</w:t>
      </w:r>
      <w:r w:rsidRPr="006333F9">
        <w:rPr>
          <w:rFonts w:ascii="Tahoma" w:hAnsi="Tahoma" w:cs="Tahoma"/>
          <w:sz w:val="20"/>
          <w:szCs w:val="20"/>
        </w:rPr>
        <w:t xml:space="preserve"> posebnih območjih,</w:t>
      </w:r>
    </w:p>
    <w:p w14:paraId="4B3182C9" w14:textId="77777777"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Priloge 2: Usmeritve za OPPN ter posebni prostorski izvedbeni pogoji za posamezne enote urejanja</w:t>
      </w:r>
    </w:p>
    <w:p w14:paraId="4B3182CB" w14:textId="1D550B04"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 xml:space="preserve">Vnos podatkov oziroma ustrezen prikaz spremenjene oblike </w:t>
      </w:r>
      <w:r w:rsidR="005C646F" w:rsidRPr="006333F9">
        <w:rPr>
          <w:rFonts w:ascii="Tahoma" w:hAnsi="Tahoma" w:cs="Tahoma"/>
          <w:sz w:val="20"/>
          <w:szCs w:val="20"/>
        </w:rPr>
        <w:t>in</w:t>
      </w:r>
      <w:r w:rsidRPr="006333F9">
        <w:rPr>
          <w:rFonts w:ascii="Tahoma" w:hAnsi="Tahoma" w:cs="Tahoma"/>
          <w:sz w:val="20"/>
          <w:szCs w:val="20"/>
        </w:rPr>
        <w:t xml:space="preserve"> velikosti stavbnih zemljišč v grafičnem prikazu namenske rabe prostora iz postopkov Lokacijske preveritve.</w:t>
      </w:r>
    </w:p>
    <w:p w14:paraId="4B3182CC" w14:textId="5ACFD346" w:rsidR="00597440" w:rsidRPr="006333F9" w:rsidRDefault="00960934" w:rsidP="004A58F3">
      <w:pPr>
        <w:pStyle w:val="Odstavekseznama"/>
        <w:numPr>
          <w:ilvl w:val="0"/>
          <w:numId w:val="30"/>
        </w:numPr>
        <w:rPr>
          <w:rFonts w:ascii="Tahoma" w:hAnsi="Tahoma" w:cs="Tahoma"/>
          <w:sz w:val="20"/>
          <w:szCs w:val="20"/>
        </w:rPr>
      </w:pPr>
      <w:r w:rsidRPr="006333F9">
        <w:rPr>
          <w:rFonts w:ascii="Tahoma" w:hAnsi="Tahoma" w:cs="Tahoma"/>
          <w:sz w:val="20"/>
          <w:szCs w:val="20"/>
        </w:rPr>
        <w:t xml:space="preserve">Izdelava vseh faz </w:t>
      </w:r>
      <w:r w:rsidR="0047138E" w:rsidRPr="006333F9">
        <w:rPr>
          <w:rFonts w:ascii="Tahoma" w:hAnsi="Tahoma" w:cs="Tahoma"/>
          <w:sz w:val="20"/>
          <w:szCs w:val="20"/>
        </w:rPr>
        <w:t>SD OPN 02</w:t>
      </w:r>
      <w:r w:rsidRPr="006333F9">
        <w:rPr>
          <w:rFonts w:ascii="Tahoma" w:hAnsi="Tahoma" w:cs="Tahoma"/>
          <w:sz w:val="20"/>
          <w:szCs w:val="20"/>
        </w:rPr>
        <w:t>:</w:t>
      </w:r>
    </w:p>
    <w:p w14:paraId="4B3182CD" w14:textId="124170D0"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Izhodišča za pripravo </w:t>
      </w:r>
      <w:r w:rsidR="0047138E" w:rsidRPr="006333F9">
        <w:rPr>
          <w:rFonts w:ascii="Tahoma" w:hAnsi="Tahoma" w:cs="Tahoma"/>
          <w:sz w:val="20"/>
          <w:szCs w:val="20"/>
        </w:rPr>
        <w:t>SD OPN 02</w:t>
      </w:r>
      <w:r w:rsidRPr="006333F9">
        <w:rPr>
          <w:rFonts w:ascii="Tahoma" w:hAnsi="Tahoma" w:cs="Tahoma"/>
          <w:sz w:val="20"/>
          <w:szCs w:val="20"/>
        </w:rPr>
        <w:t xml:space="preserve"> (že izdelano),</w:t>
      </w:r>
    </w:p>
    <w:p w14:paraId="4B3182CE" w14:textId="43B79AAF" w:rsidR="00597440" w:rsidRPr="006333F9" w:rsidRDefault="000C61BB" w:rsidP="004A58F3">
      <w:pPr>
        <w:pStyle w:val="Odstavekseznama"/>
        <w:numPr>
          <w:ilvl w:val="1"/>
          <w:numId w:val="30"/>
        </w:numPr>
        <w:rPr>
          <w:rFonts w:ascii="Tahoma" w:hAnsi="Tahoma" w:cs="Tahoma"/>
          <w:sz w:val="20"/>
          <w:szCs w:val="20"/>
        </w:rPr>
      </w:pPr>
      <w:r w:rsidRPr="006333F9">
        <w:rPr>
          <w:rFonts w:ascii="Tahoma" w:hAnsi="Tahoma" w:cs="Tahoma"/>
          <w:sz w:val="20"/>
          <w:szCs w:val="20"/>
        </w:rPr>
        <w:t>Sklep</w:t>
      </w:r>
      <w:r w:rsidR="00960934" w:rsidRPr="006333F9">
        <w:rPr>
          <w:rFonts w:ascii="Tahoma" w:hAnsi="Tahoma" w:cs="Tahoma"/>
          <w:sz w:val="20"/>
          <w:szCs w:val="20"/>
        </w:rPr>
        <w:t xml:space="preserve"> o pričetku postopka </w:t>
      </w:r>
      <w:r w:rsidR="0047138E" w:rsidRPr="006333F9">
        <w:rPr>
          <w:rFonts w:ascii="Tahoma" w:hAnsi="Tahoma" w:cs="Tahoma"/>
          <w:sz w:val="20"/>
          <w:szCs w:val="20"/>
        </w:rPr>
        <w:t>SD OPN 02</w:t>
      </w:r>
      <w:r w:rsidR="00960934" w:rsidRPr="006333F9">
        <w:rPr>
          <w:rFonts w:ascii="Tahoma" w:hAnsi="Tahoma" w:cs="Tahoma"/>
          <w:sz w:val="20"/>
          <w:szCs w:val="20"/>
        </w:rPr>
        <w:t xml:space="preserve"> (že izdelano),</w:t>
      </w:r>
    </w:p>
    <w:p w14:paraId="4B3182CF" w14:textId="44EA3887"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Osnutek </w:t>
      </w:r>
      <w:r w:rsidR="0047138E" w:rsidRPr="006333F9">
        <w:rPr>
          <w:rFonts w:ascii="Tahoma" w:hAnsi="Tahoma" w:cs="Tahoma"/>
          <w:sz w:val="20"/>
          <w:szCs w:val="20"/>
        </w:rPr>
        <w:t>SD OPN 02</w:t>
      </w:r>
      <w:r w:rsidRPr="006333F9">
        <w:rPr>
          <w:rFonts w:ascii="Tahoma" w:hAnsi="Tahoma" w:cs="Tahoma"/>
          <w:sz w:val="20"/>
          <w:szCs w:val="20"/>
        </w:rPr>
        <w:t>,</w:t>
      </w:r>
    </w:p>
    <w:p w14:paraId="4B3182D0" w14:textId="2E6EAB84"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Dopolnjen osnutek </w:t>
      </w:r>
      <w:r w:rsidR="0047138E" w:rsidRPr="006333F9">
        <w:rPr>
          <w:rFonts w:ascii="Tahoma" w:hAnsi="Tahoma" w:cs="Tahoma"/>
          <w:sz w:val="20"/>
          <w:szCs w:val="20"/>
        </w:rPr>
        <w:t>SD OPN 02</w:t>
      </w:r>
      <w:r w:rsidRPr="006333F9">
        <w:rPr>
          <w:rFonts w:ascii="Tahoma" w:hAnsi="Tahoma" w:cs="Tahoma"/>
          <w:sz w:val="20"/>
          <w:szCs w:val="20"/>
        </w:rPr>
        <w:t>,</w:t>
      </w:r>
    </w:p>
    <w:p w14:paraId="4B3182D1" w14:textId="0AC18C6C"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Predlog stališč do pripomb iz javne razgrnitve </w:t>
      </w:r>
      <w:r w:rsidR="0047138E" w:rsidRPr="006333F9">
        <w:rPr>
          <w:rFonts w:ascii="Tahoma" w:hAnsi="Tahoma" w:cs="Tahoma"/>
          <w:sz w:val="20"/>
          <w:szCs w:val="20"/>
        </w:rPr>
        <w:t>SD OPN 02</w:t>
      </w:r>
      <w:r w:rsidRPr="006333F9">
        <w:rPr>
          <w:rFonts w:ascii="Tahoma" w:hAnsi="Tahoma" w:cs="Tahoma"/>
          <w:sz w:val="20"/>
          <w:szCs w:val="20"/>
        </w:rPr>
        <w:t>,</w:t>
      </w:r>
    </w:p>
    <w:p w14:paraId="4B3182D2" w14:textId="0B1A400C"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Predlog </w:t>
      </w:r>
      <w:r w:rsidR="0047138E" w:rsidRPr="006333F9">
        <w:rPr>
          <w:rFonts w:ascii="Tahoma" w:hAnsi="Tahoma" w:cs="Tahoma"/>
          <w:sz w:val="20"/>
          <w:szCs w:val="20"/>
        </w:rPr>
        <w:t>SD OPN 02</w:t>
      </w:r>
      <w:r w:rsidRPr="006333F9">
        <w:rPr>
          <w:rFonts w:ascii="Tahoma" w:hAnsi="Tahoma" w:cs="Tahoma"/>
          <w:sz w:val="20"/>
          <w:szCs w:val="20"/>
        </w:rPr>
        <w:t>,</w:t>
      </w:r>
    </w:p>
    <w:p w14:paraId="4B3182D3" w14:textId="70C533CA"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 xml:space="preserve">Usklajen predlog </w:t>
      </w:r>
      <w:r w:rsidR="0047138E" w:rsidRPr="006333F9">
        <w:rPr>
          <w:rFonts w:ascii="Tahoma" w:hAnsi="Tahoma" w:cs="Tahoma"/>
          <w:sz w:val="20"/>
          <w:szCs w:val="20"/>
        </w:rPr>
        <w:t>SD OPN 02</w:t>
      </w:r>
      <w:r w:rsidRPr="006333F9">
        <w:rPr>
          <w:rFonts w:ascii="Tahoma" w:hAnsi="Tahoma" w:cs="Tahoma"/>
          <w:sz w:val="20"/>
          <w:szCs w:val="20"/>
        </w:rPr>
        <w:t>,</w:t>
      </w:r>
    </w:p>
    <w:p w14:paraId="4B3182D4" w14:textId="77777777" w:rsidR="00597440" w:rsidRPr="006333F9" w:rsidRDefault="00960934" w:rsidP="004A58F3">
      <w:pPr>
        <w:pStyle w:val="Odstavekseznama"/>
        <w:numPr>
          <w:ilvl w:val="1"/>
          <w:numId w:val="30"/>
        </w:numPr>
        <w:rPr>
          <w:rFonts w:ascii="Tahoma" w:hAnsi="Tahoma" w:cs="Tahoma"/>
          <w:sz w:val="20"/>
          <w:szCs w:val="20"/>
        </w:rPr>
      </w:pPr>
      <w:r w:rsidRPr="006333F9">
        <w:rPr>
          <w:rFonts w:ascii="Tahoma" w:hAnsi="Tahoma" w:cs="Tahoma"/>
          <w:sz w:val="20"/>
          <w:szCs w:val="20"/>
        </w:rPr>
        <w:t>Končni elaborat prostorskega akta (sprejet dokument).</w:t>
      </w:r>
    </w:p>
    <w:p w14:paraId="4B3182D5" w14:textId="77777777" w:rsidR="00597440" w:rsidRPr="006333F9" w:rsidRDefault="00597440" w:rsidP="004A58F3">
      <w:pPr>
        <w:spacing w:after="0" w:line="240" w:lineRule="auto"/>
        <w:rPr>
          <w:rFonts w:ascii="Tahoma" w:hAnsi="Tahoma" w:cs="Tahoma"/>
          <w:sz w:val="20"/>
          <w:szCs w:val="20"/>
          <w:highlight w:val="yellow"/>
        </w:rPr>
      </w:pPr>
    </w:p>
    <w:p w14:paraId="4B3182D6" w14:textId="11D2480E"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 xml:space="preserve">V kolikor bo v postopku </w:t>
      </w:r>
      <w:r w:rsidR="0047138E" w:rsidRPr="006333F9">
        <w:rPr>
          <w:rFonts w:ascii="Tahoma" w:hAnsi="Tahoma" w:cs="Tahoma"/>
          <w:sz w:val="20"/>
          <w:szCs w:val="20"/>
        </w:rPr>
        <w:t>SD OPN 02</w:t>
      </w:r>
      <w:r w:rsidRPr="006333F9">
        <w:rPr>
          <w:rFonts w:ascii="Tahoma" w:hAnsi="Tahoma" w:cs="Tahoma"/>
          <w:sz w:val="20"/>
          <w:szCs w:val="20"/>
        </w:rPr>
        <w:t xml:space="preserve"> potrebno podrobno presojati vplive na okolje (izdelava okoljskega poročila), se izvede oddaja dodatnih del v skladu z ZJN-3, temu primerno se prilagodijo tudi roki izvedbe posameznih faz, v katerih se bodo dodatni dokumenti izdelovali.</w:t>
      </w:r>
    </w:p>
    <w:p w14:paraId="4B3182D7" w14:textId="77777777" w:rsidR="00597440" w:rsidRPr="006333F9" w:rsidRDefault="00597440" w:rsidP="004A58F3">
      <w:pPr>
        <w:spacing w:after="0" w:line="240" w:lineRule="auto"/>
        <w:rPr>
          <w:rFonts w:ascii="Tahoma" w:hAnsi="Tahoma" w:cs="Tahoma"/>
          <w:sz w:val="20"/>
          <w:szCs w:val="20"/>
          <w:highlight w:val="yellow"/>
        </w:rPr>
      </w:pPr>
    </w:p>
    <w:p w14:paraId="4B3182D8"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V sklopu naloge izvajalec tudi:</w:t>
      </w:r>
    </w:p>
    <w:p w14:paraId="4B3182D9" w14:textId="00980042"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pripravi spremljajoča gradiva (obrazložitve, predstavitve, načrte ipd.) za vse faze postopka priprave</w:t>
      </w:r>
      <w:r w:rsidR="005A65FC" w:rsidRPr="006333F9">
        <w:rPr>
          <w:rFonts w:ascii="Tahoma" w:hAnsi="Tahoma" w:cs="Tahoma"/>
          <w:sz w:val="20"/>
          <w:szCs w:val="20"/>
        </w:rPr>
        <w:t xml:space="preserve"> </w:t>
      </w:r>
      <w:r w:rsidR="0047138E" w:rsidRPr="006333F9">
        <w:rPr>
          <w:rFonts w:ascii="Tahoma" w:hAnsi="Tahoma" w:cs="Tahoma"/>
          <w:sz w:val="20"/>
          <w:szCs w:val="20"/>
        </w:rPr>
        <w:t>SD OPN 02</w:t>
      </w:r>
      <w:r w:rsidRPr="006333F9">
        <w:rPr>
          <w:rFonts w:ascii="Tahoma" w:hAnsi="Tahoma" w:cs="Tahoma"/>
          <w:sz w:val="20"/>
          <w:szCs w:val="20"/>
        </w:rPr>
        <w:t xml:space="preserve">, ki jih določa zakonodaja (razen obveščanja javnosti </w:t>
      </w:r>
      <w:r w:rsidR="005C646F" w:rsidRPr="006333F9">
        <w:rPr>
          <w:rFonts w:ascii="Tahoma" w:hAnsi="Tahoma" w:cs="Tahoma"/>
          <w:sz w:val="20"/>
          <w:szCs w:val="20"/>
        </w:rPr>
        <w:t>in</w:t>
      </w:r>
      <w:r w:rsidRPr="006333F9">
        <w:rPr>
          <w:rFonts w:ascii="Tahoma" w:hAnsi="Tahoma" w:cs="Tahoma"/>
          <w:sz w:val="20"/>
          <w:szCs w:val="20"/>
        </w:rPr>
        <w:t xml:space="preserve"> javnih objav akta v vseh fazah postopka),</w:t>
      </w:r>
    </w:p>
    <w:p w14:paraId="4B3182DA" w14:textId="77777777"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sodeluje na javnih obravnavah prostorskega akta,</w:t>
      </w:r>
    </w:p>
    <w:p w14:paraId="4B3182DB" w14:textId="5CC66097"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sodeluje na odborih </w:t>
      </w:r>
      <w:r w:rsidR="005C646F" w:rsidRPr="006333F9">
        <w:rPr>
          <w:rFonts w:ascii="Tahoma" w:hAnsi="Tahoma" w:cs="Tahoma"/>
          <w:sz w:val="20"/>
          <w:szCs w:val="20"/>
        </w:rPr>
        <w:t>in</w:t>
      </w:r>
      <w:r w:rsidRPr="006333F9">
        <w:rPr>
          <w:rFonts w:ascii="Tahoma" w:hAnsi="Tahoma" w:cs="Tahoma"/>
          <w:sz w:val="20"/>
          <w:szCs w:val="20"/>
        </w:rPr>
        <w:t xml:space="preserve"> sejah obč</w:t>
      </w:r>
      <w:r w:rsidR="005C646F" w:rsidRPr="006333F9">
        <w:rPr>
          <w:rFonts w:ascii="Tahoma" w:hAnsi="Tahoma" w:cs="Tahoma"/>
          <w:sz w:val="20"/>
          <w:szCs w:val="20"/>
        </w:rPr>
        <w:t>in</w:t>
      </w:r>
      <w:r w:rsidRPr="006333F9">
        <w:rPr>
          <w:rFonts w:ascii="Tahoma" w:hAnsi="Tahoma" w:cs="Tahoma"/>
          <w:sz w:val="20"/>
          <w:szCs w:val="20"/>
        </w:rPr>
        <w:t>skega sveta v postopkih obravnave dokumenta,</w:t>
      </w:r>
    </w:p>
    <w:p w14:paraId="4B3182DC" w14:textId="3F7E45DB"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sodeluje z naročnikom, strokovnimi službami, nosilci urejanja prostora </w:t>
      </w:r>
      <w:r w:rsidR="005C646F" w:rsidRPr="006333F9">
        <w:rPr>
          <w:rFonts w:ascii="Tahoma" w:hAnsi="Tahoma" w:cs="Tahoma"/>
          <w:sz w:val="20"/>
          <w:szCs w:val="20"/>
        </w:rPr>
        <w:t>in</w:t>
      </w:r>
      <w:r w:rsidRPr="006333F9">
        <w:rPr>
          <w:rFonts w:ascii="Tahoma" w:hAnsi="Tahoma" w:cs="Tahoma"/>
          <w:sz w:val="20"/>
          <w:szCs w:val="20"/>
        </w:rPr>
        <w:t xml:space="preserve"> drugimi službami </w:t>
      </w:r>
      <w:r w:rsidR="005C646F" w:rsidRPr="006333F9">
        <w:rPr>
          <w:rFonts w:ascii="Tahoma" w:hAnsi="Tahoma" w:cs="Tahoma"/>
          <w:sz w:val="20"/>
          <w:szCs w:val="20"/>
        </w:rPr>
        <w:t>in</w:t>
      </w:r>
      <w:r w:rsidRPr="006333F9">
        <w:rPr>
          <w:rFonts w:ascii="Tahoma" w:hAnsi="Tahoma" w:cs="Tahoma"/>
          <w:sz w:val="20"/>
          <w:szCs w:val="20"/>
        </w:rPr>
        <w:t xml:space="preserve"> organi, ki so </w:t>
      </w:r>
      <w:r w:rsidRPr="006333F9">
        <w:rPr>
          <w:rFonts w:ascii="Tahoma" w:hAnsi="Tahoma" w:cs="Tahoma"/>
          <w:sz w:val="20"/>
          <w:szCs w:val="20"/>
        </w:rPr>
        <w:lastRenderedPageBreak/>
        <w:t xml:space="preserve">udeleženi v postopku priprave </w:t>
      </w:r>
      <w:r w:rsidR="005C646F" w:rsidRPr="006333F9">
        <w:rPr>
          <w:rFonts w:ascii="Tahoma" w:hAnsi="Tahoma" w:cs="Tahoma"/>
          <w:sz w:val="20"/>
          <w:szCs w:val="20"/>
        </w:rPr>
        <w:t>in</w:t>
      </w:r>
      <w:r w:rsidRPr="006333F9">
        <w:rPr>
          <w:rFonts w:ascii="Tahoma" w:hAnsi="Tahoma" w:cs="Tahoma"/>
          <w:sz w:val="20"/>
          <w:szCs w:val="20"/>
        </w:rPr>
        <w:t xml:space="preserve"> sprejemanja dokumenta,</w:t>
      </w:r>
    </w:p>
    <w:p w14:paraId="4B3182DD" w14:textId="19ADE5B9"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zagotovi sodelovanje članov delovne skup</w:t>
      </w:r>
      <w:r w:rsidR="005C646F" w:rsidRPr="006333F9">
        <w:rPr>
          <w:rFonts w:ascii="Tahoma" w:hAnsi="Tahoma" w:cs="Tahoma"/>
          <w:sz w:val="20"/>
          <w:szCs w:val="20"/>
        </w:rPr>
        <w:t>in</w:t>
      </w:r>
      <w:r w:rsidRPr="006333F9">
        <w:rPr>
          <w:rFonts w:ascii="Tahoma" w:hAnsi="Tahoma" w:cs="Tahoma"/>
          <w:sz w:val="20"/>
          <w:szCs w:val="20"/>
        </w:rPr>
        <w:t xml:space="preserve">e </w:t>
      </w:r>
      <w:r w:rsidR="005C646F" w:rsidRPr="006333F9">
        <w:rPr>
          <w:rFonts w:ascii="Tahoma" w:hAnsi="Tahoma" w:cs="Tahoma"/>
          <w:sz w:val="20"/>
          <w:szCs w:val="20"/>
        </w:rPr>
        <w:t>in</w:t>
      </w:r>
      <w:r w:rsidRPr="006333F9">
        <w:rPr>
          <w:rFonts w:ascii="Tahoma" w:hAnsi="Tahoma" w:cs="Tahoma"/>
          <w:sz w:val="20"/>
          <w:szCs w:val="20"/>
        </w:rPr>
        <w:t xml:space="preserve"> aktivno odzivanje v celotnem času izdelave naloge,</w:t>
      </w:r>
    </w:p>
    <w:p w14:paraId="4B3182DE" w14:textId="6F34E94E"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aktivno sodeluje v postopku CPVO </w:t>
      </w:r>
      <w:r w:rsidR="005C646F" w:rsidRPr="006333F9">
        <w:rPr>
          <w:rFonts w:ascii="Tahoma" w:hAnsi="Tahoma" w:cs="Tahoma"/>
          <w:sz w:val="20"/>
          <w:szCs w:val="20"/>
        </w:rPr>
        <w:t>in</w:t>
      </w:r>
      <w:r w:rsidRPr="006333F9">
        <w:rPr>
          <w:rFonts w:ascii="Tahoma" w:hAnsi="Tahoma" w:cs="Tahoma"/>
          <w:sz w:val="20"/>
          <w:szCs w:val="20"/>
        </w:rPr>
        <w:t xml:space="preserve"> z izvajalcem okoljskega poročila z namenom usklajevanja vseb</w:t>
      </w:r>
      <w:r w:rsidR="005C646F" w:rsidRPr="006333F9">
        <w:rPr>
          <w:rFonts w:ascii="Tahoma" w:hAnsi="Tahoma" w:cs="Tahoma"/>
          <w:sz w:val="20"/>
          <w:szCs w:val="20"/>
        </w:rPr>
        <w:t>in</w:t>
      </w:r>
      <w:r w:rsidRPr="006333F9">
        <w:rPr>
          <w:rFonts w:ascii="Tahoma" w:hAnsi="Tahoma" w:cs="Tahoma"/>
          <w:sz w:val="20"/>
          <w:szCs w:val="20"/>
        </w:rPr>
        <w:t>, v kolikor bo to potrebno,</w:t>
      </w:r>
    </w:p>
    <w:p w14:paraId="4B3182DF" w14:textId="48F24393" w:rsidR="00597440" w:rsidRPr="006333F9" w:rsidRDefault="00960934" w:rsidP="004A58F3">
      <w:pPr>
        <w:pStyle w:val="Odstavekseznama"/>
        <w:numPr>
          <w:ilvl w:val="0"/>
          <w:numId w:val="8"/>
        </w:numPr>
        <w:ind w:left="360"/>
        <w:rPr>
          <w:rFonts w:ascii="Tahoma" w:hAnsi="Tahoma" w:cs="Tahoma"/>
          <w:b/>
          <w:bCs/>
          <w:sz w:val="20"/>
          <w:szCs w:val="20"/>
        </w:rPr>
      </w:pPr>
      <w:bookmarkStart w:id="29" w:name="_Hlk21429847"/>
      <w:r w:rsidRPr="006333F9">
        <w:rPr>
          <w:rFonts w:ascii="Tahoma" w:hAnsi="Tahoma" w:cs="Tahoma"/>
          <w:sz w:val="20"/>
          <w:szCs w:val="20"/>
        </w:rPr>
        <w:t>tolmači oziroma obrazloži vseb</w:t>
      </w:r>
      <w:r w:rsidR="005C646F" w:rsidRPr="006333F9">
        <w:rPr>
          <w:rFonts w:ascii="Tahoma" w:hAnsi="Tahoma" w:cs="Tahoma"/>
          <w:sz w:val="20"/>
          <w:szCs w:val="20"/>
        </w:rPr>
        <w:t>in</w:t>
      </w:r>
      <w:r w:rsidRPr="006333F9">
        <w:rPr>
          <w:rFonts w:ascii="Tahoma" w:hAnsi="Tahoma" w:cs="Tahoma"/>
          <w:sz w:val="20"/>
          <w:szCs w:val="20"/>
        </w:rPr>
        <w:t xml:space="preserve">o  pripravljenih gradiv naročniku, nosilcem urejanja prostora, krajevnim skupnostim </w:t>
      </w:r>
      <w:r w:rsidR="005C646F" w:rsidRPr="006333F9">
        <w:rPr>
          <w:rFonts w:ascii="Tahoma" w:hAnsi="Tahoma" w:cs="Tahoma"/>
          <w:sz w:val="20"/>
          <w:szCs w:val="20"/>
        </w:rPr>
        <w:t>in</w:t>
      </w:r>
      <w:r w:rsidRPr="006333F9">
        <w:rPr>
          <w:rFonts w:ascii="Tahoma" w:hAnsi="Tahoma" w:cs="Tahoma"/>
          <w:sz w:val="20"/>
          <w:szCs w:val="20"/>
        </w:rPr>
        <w:t xml:space="preserve"> drugim organom </w:t>
      </w:r>
      <w:r w:rsidR="005C646F" w:rsidRPr="006333F9">
        <w:rPr>
          <w:rFonts w:ascii="Tahoma" w:hAnsi="Tahoma" w:cs="Tahoma"/>
          <w:sz w:val="20"/>
          <w:szCs w:val="20"/>
        </w:rPr>
        <w:t>in</w:t>
      </w:r>
      <w:r w:rsidRPr="006333F9">
        <w:rPr>
          <w:rFonts w:ascii="Tahoma" w:hAnsi="Tahoma" w:cs="Tahoma"/>
          <w:sz w:val="20"/>
          <w:szCs w:val="20"/>
        </w:rPr>
        <w:t xml:space="preserve"> organizacijam, ki sodelujejo v postopku.</w:t>
      </w:r>
      <w:bookmarkEnd w:id="29"/>
    </w:p>
    <w:p w14:paraId="4B3182E0"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Dodatna dela:</w:t>
      </w:r>
    </w:p>
    <w:p w14:paraId="4B3182E1" w14:textId="7B2C3949" w:rsidR="00597440" w:rsidRPr="006333F9" w:rsidRDefault="00960934" w:rsidP="004A58F3">
      <w:pPr>
        <w:rPr>
          <w:rFonts w:ascii="Tahoma" w:hAnsi="Tahoma" w:cs="Tahoma"/>
          <w:b/>
          <w:bCs/>
          <w:sz w:val="20"/>
          <w:szCs w:val="20"/>
        </w:rPr>
      </w:pPr>
      <w:r w:rsidRPr="006333F9">
        <w:rPr>
          <w:rFonts w:ascii="Tahoma" w:hAnsi="Tahoma" w:cs="Tahoma"/>
          <w:sz w:val="20"/>
          <w:szCs w:val="20"/>
        </w:rPr>
        <w:t>V kolikor se v času priprave</w:t>
      </w:r>
      <w:r w:rsidR="005A65FC" w:rsidRPr="006333F9">
        <w:rPr>
          <w:rFonts w:ascii="Tahoma" w:hAnsi="Tahoma" w:cs="Tahoma"/>
          <w:sz w:val="20"/>
          <w:szCs w:val="20"/>
        </w:rPr>
        <w:t xml:space="preserve"> </w:t>
      </w:r>
      <w:r w:rsidR="0047138E" w:rsidRPr="006333F9">
        <w:rPr>
          <w:rFonts w:ascii="Tahoma" w:hAnsi="Tahoma" w:cs="Tahoma"/>
          <w:sz w:val="20"/>
          <w:szCs w:val="20"/>
        </w:rPr>
        <w:t>SD OPN 02</w:t>
      </w:r>
      <w:r w:rsidRPr="006333F9">
        <w:rPr>
          <w:rFonts w:ascii="Tahoma" w:hAnsi="Tahoma" w:cs="Tahoma"/>
          <w:sz w:val="20"/>
          <w:szCs w:val="20"/>
        </w:rPr>
        <w:t xml:space="preserve"> spremeni zakonodaja ali spremenijo oziroma sprejmejo novi podzakonski akti, ki bi nalagali dodatno gradivo ali postopke za dokončanje </w:t>
      </w:r>
      <w:r w:rsidR="005C646F" w:rsidRPr="006333F9">
        <w:rPr>
          <w:rFonts w:ascii="Tahoma" w:hAnsi="Tahoma" w:cs="Tahoma"/>
          <w:sz w:val="20"/>
          <w:szCs w:val="20"/>
        </w:rPr>
        <w:t>in</w:t>
      </w:r>
      <w:r w:rsidRPr="006333F9">
        <w:rPr>
          <w:rFonts w:ascii="Tahoma" w:hAnsi="Tahoma" w:cs="Tahoma"/>
          <w:sz w:val="20"/>
          <w:szCs w:val="20"/>
        </w:rPr>
        <w:t xml:space="preserve"> sprejem </w:t>
      </w:r>
      <w:r w:rsidR="0047138E" w:rsidRPr="006333F9">
        <w:rPr>
          <w:rFonts w:ascii="Tahoma" w:hAnsi="Tahoma" w:cs="Tahoma"/>
          <w:sz w:val="20"/>
          <w:szCs w:val="20"/>
        </w:rPr>
        <w:t>SD OPN 02</w:t>
      </w:r>
      <w:r w:rsidRPr="006333F9">
        <w:rPr>
          <w:rFonts w:ascii="Tahoma" w:hAnsi="Tahoma" w:cs="Tahoma"/>
          <w:sz w:val="20"/>
          <w:szCs w:val="20"/>
        </w:rPr>
        <w:t>, se javno naročilo izvede skladno z ZJN-3.</w:t>
      </w:r>
    </w:p>
    <w:p w14:paraId="4B3182E2"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Drugo:</w:t>
      </w:r>
    </w:p>
    <w:p w14:paraId="4B3182E3" w14:textId="6A9EA545" w:rsidR="00597440" w:rsidRPr="006333F9" w:rsidRDefault="00960934" w:rsidP="004A58F3">
      <w:pPr>
        <w:rPr>
          <w:rFonts w:ascii="Tahoma" w:hAnsi="Tahoma" w:cs="Tahoma"/>
          <w:sz w:val="20"/>
          <w:szCs w:val="20"/>
        </w:rPr>
      </w:pPr>
      <w:r w:rsidRPr="006333F9">
        <w:rPr>
          <w:rFonts w:ascii="Tahoma" w:hAnsi="Tahoma" w:cs="Tahoma"/>
          <w:sz w:val="20"/>
          <w:szCs w:val="20"/>
        </w:rPr>
        <w:t xml:space="preserve">Razpisano nalogo, v vseh fazah postopka, vse predloge </w:t>
      </w:r>
      <w:r w:rsidR="005C646F" w:rsidRPr="006333F9">
        <w:rPr>
          <w:rFonts w:ascii="Tahoma" w:hAnsi="Tahoma" w:cs="Tahoma"/>
          <w:sz w:val="20"/>
          <w:szCs w:val="20"/>
        </w:rPr>
        <w:t>in</w:t>
      </w:r>
      <w:r w:rsidRPr="006333F9">
        <w:rPr>
          <w:rFonts w:ascii="Tahoma" w:hAnsi="Tahoma" w:cs="Tahoma"/>
          <w:sz w:val="20"/>
          <w:szCs w:val="20"/>
        </w:rPr>
        <w:t xml:space="preserve"> rešitve je potrebno usklajevati z naročnikom. V kolikor pride do morebitnih zapletov pri izdelavi </w:t>
      </w:r>
      <w:r w:rsidR="0047138E" w:rsidRPr="006333F9">
        <w:rPr>
          <w:rFonts w:ascii="Tahoma" w:hAnsi="Tahoma" w:cs="Tahoma"/>
          <w:sz w:val="20"/>
          <w:szCs w:val="20"/>
        </w:rPr>
        <w:t>SD OPN 02</w:t>
      </w:r>
      <w:r w:rsidRPr="006333F9">
        <w:rPr>
          <w:rFonts w:ascii="Tahoma" w:hAnsi="Tahoma" w:cs="Tahoma"/>
          <w:sz w:val="20"/>
          <w:szCs w:val="20"/>
        </w:rPr>
        <w:t>, se izvajalec nemudoma posvetuje z naročnikom.</w:t>
      </w:r>
    </w:p>
    <w:p w14:paraId="4B3182E4" w14:textId="77777777" w:rsidR="00597440" w:rsidRPr="006333F9" w:rsidRDefault="00960934" w:rsidP="004A58F3">
      <w:pPr>
        <w:rPr>
          <w:rFonts w:ascii="Tahoma" w:hAnsi="Tahoma" w:cs="Tahoma"/>
          <w:sz w:val="20"/>
          <w:szCs w:val="20"/>
        </w:rPr>
      </w:pPr>
      <w:r w:rsidRPr="006333F9">
        <w:rPr>
          <w:rFonts w:ascii="Tahoma" w:hAnsi="Tahoma" w:cs="Tahoma"/>
          <w:sz w:val="20"/>
          <w:szCs w:val="20"/>
        </w:rPr>
        <w:t>V ponudbeni ceni ponudnik  vračuna oziroma ovrednoti vse materialne stroške razpisane naloge.</w:t>
      </w:r>
    </w:p>
    <w:p w14:paraId="4B3182E5" w14:textId="5673DBFD" w:rsidR="00597440" w:rsidRPr="006333F9" w:rsidRDefault="00960934" w:rsidP="004A58F3">
      <w:pPr>
        <w:pStyle w:val="Naslov2"/>
        <w:ind w:left="578" w:hanging="578"/>
        <w:rPr>
          <w:rFonts w:ascii="Tahoma" w:hAnsi="Tahoma" w:cs="Tahoma"/>
          <w:sz w:val="20"/>
          <w:szCs w:val="20"/>
        </w:rPr>
      </w:pPr>
      <w:bookmarkStart w:id="30" w:name="_Toc208900320"/>
      <w:r w:rsidRPr="006333F9">
        <w:rPr>
          <w:rFonts w:ascii="Tahoma" w:hAnsi="Tahoma" w:cs="Tahoma"/>
          <w:sz w:val="20"/>
          <w:szCs w:val="20"/>
        </w:rPr>
        <w:t xml:space="preserve">OBLIKA  </w:t>
      </w:r>
      <w:r w:rsidR="0047138E" w:rsidRPr="006333F9">
        <w:rPr>
          <w:rFonts w:ascii="Tahoma" w:hAnsi="Tahoma" w:cs="Tahoma"/>
          <w:sz w:val="20"/>
          <w:szCs w:val="20"/>
        </w:rPr>
        <w:t>SD OPN 02</w:t>
      </w:r>
      <w:bookmarkEnd w:id="30"/>
    </w:p>
    <w:p w14:paraId="4B3182E6" w14:textId="07A55F93" w:rsidR="00597440" w:rsidRPr="006333F9" w:rsidRDefault="00960934" w:rsidP="004A58F3">
      <w:pPr>
        <w:rPr>
          <w:rFonts w:ascii="Tahoma" w:hAnsi="Tahoma" w:cs="Tahoma"/>
          <w:sz w:val="20"/>
          <w:szCs w:val="20"/>
        </w:rPr>
      </w:pPr>
      <w:r w:rsidRPr="006333F9">
        <w:rPr>
          <w:rFonts w:ascii="Tahoma" w:hAnsi="Tahoma" w:cs="Tahoma"/>
          <w:sz w:val="20"/>
          <w:szCs w:val="20"/>
          <w:lang w:eastAsia="sl-SI"/>
        </w:rPr>
        <w:t xml:space="preserve">OPN se pripravi v digitalni obliki ter vsebuje grafični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tekstualni del.</w:t>
      </w:r>
    </w:p>
    <w:p w14:paraId="4B3182E7" w14:textId="1CA59F3B" w:rsidR="00597440" w:rsidRPr="006333F9" w:rsidRDefault="00960934" w:rsidP="004A58F3">
      <w:pPr>
        <w:pStyle w:val="Naslov3"/>
        <w:rPr>
          <w:rFonts w:ascii="Tahoma" w:hAnsi="Tahoma" w:cs="Tahoma"/>
          <w:sz w:val="20"/>
          <w:szCs w:val="20"/>
        </w:rPr>
      </w:pPr>
      <w:bookmarkStart w:id="31" w:name="_Toc208900321"/>
      <w:r w:rsidRPr="006333F9">
        <w:rPr>
          <w:rFonts w:ascii="Tahoma" w:hAnsi="Tahoma" w:cs="Tahoma"/>
          <w:sz w:val="20"/>
          <w:szCs w:val="20"/>
        </w:rPr>
        <w:t xml:space="preserve">Grafični del </w:t>
      </w:r>
      <w:r w:rsidR="0047138E" w:rsidRPr="006333F9">
        <w:rPr>
          <w:rFonts w:ascii="Tahoma" w:hAnsi="Tahoma" w:cs="Tahoma"/>
          <w:sz w:val="20"/>
          <w:szCs w:val="20"/>
        </w:rPr>
        <w:t>SD OPN 02</w:t>
      </w:r>
      <w:bookmarkEnd w:id="31"/>
    </w:p>
    <w:p w14:paraId="4B3182E8" w14:textId="570F0BA8" w:rsidR="00597440" w:rsidRPr="006333F9" w:rsidRDefault="00960934" w:rsidP="004A58F3">
      <w:pPr>
        <w:rPr>
          <w:rFonts w:ascii="Tahoma" w:hAnsi="Tahoma" w:cs="Tahoma"/>
          <w:sz w:val="20"/>
          <w:szCs w:val="20"/>
        </w:rPr>
      </w:pPr>
      <w:r w:rsidRPr="006333F9">
        <w:rPr>
          <w:rFonts w:ascii="Tahoma" w:hAnsi="Tahoma" w:cs="Tahoma"/>
          <w:sz w:val="20"/>
          <w:szCs w:val="20"/>
        </w:rPr>
        <w:t>Grafični</w:t>
      </w:r>
      <w:r w:rsidRPr="006333F9">
        <w:rPr>
          <w:rFonts w:ascii="Tahoma" w:hAnsi="Tahoma" w:cs="Tahoma"/>
          <w:b/>
          <w:bCs/>
          <w:sz w:val="20"/>
          <w:szCs w:val="20"/>
        </w:rPr>
        <w:t xml:space="preserve"> </w:t>
      </w:r>
      <w:r w:rsidRPr="006333F9">
        <w:rPr>
          <w:rFonts w:ascii="Tahoma" w:hAnsi="Tahoma" w:cs="Tahoma"/>
          <w:sz w:val="20"/>
          <w:szCs w:val="20"/>
        </w:rPr>
        <w:t xml:space="preserve">del </w:t>
      </w:r>
      <w:r w:rsidR="0047138E" w:rsidRPr="006333F9">
        <w:rPr>
          <w:rFonts w:ascii="Tahoma" w:hAnsi="Tahoma" w:cs="Tahoma"/>
          <w:sz w:val="20"/>
          <w:szCs w:val="20"/>
        </w:rPr>
        <w:t>SD OPN 02</w:t>
      </w:r>
      <w:r w:rsidRPr="006333F9">
        <w:rPr>
          <w:rFonts w:ascii="Tahoma" w:hAnsi="Tahoma" w:cs="Tahoma"/>
          <w:sz w:val="20"/>
          <w:szCs w:val="20"/>
        </w:rPr>
        <w:t xml:space="preserve"> mora ustrezati standardom, navodilom </w:t>
      </w:r>
      <w:r w:rsidR="005C646F" w:rsidRPr="006333F9">
        <w:rPr>
          <w:rFonts w:ascii="Tahoma" w:hAnsi="Tahoma" w:cs="Tahoma"/>
          <w:sz w:val="20"/>
          <w:szCs w:val="20"/>
        </w:rPr>
        <w:t>in</w:t>
      </w:r>
      <w:r w:rsidRPr="006333F9">
        <w:rPr>
          <w:rFonts w:ascii="Tahoma" w:hAnsi="Tahoma" w:cs="Tahoma"/>
          <w:sz w:val="20"/>
          <w:szCs w:val="20"/>
        </w:rPr>
        <w:t xml:space="preserve"> priporočilom M</w:t>
      </w:r>
      <w:r w:rsidR="005C646F" w:rsidRPr="006333F9">
        <w:rPr>
          <w:rFonts w:ascii="Tahoma" w:hAnsi="Tahoma" w:cs="Tahoma"/>
          <w:sz w:val="20"/>
          <w:szCs w:val="20"/>
        </w:rPr>
        <w:t>in</w:t>
      </w:r>
      <w:r w:rsidRPr="006333F9">
        <w:rPr>
          <w:rFonts w:ascii="Tahoma" w:hAnsi="Tahoma" w:cs="Tahoma"/>
          <w:sz w:val="20"/>
          <w:szCs w:val="20"/>
        </w:rPr>
        <w:t xml:space="preserve">istrstva za </w:t>
      </w:r>
      <w:r w:rsidR="00AB6316" w:rsidRPr="006333F9">
        <w:rPr>
          <w:rFonts w:ascii="Tahoma" w:hAnsi="Tahoma" w:cs="Tahoma"/>
          <w:sz w:val="20"/>
          <w:szCs w:val="20"/>
        </w:rPr>
        <w:t>naravne vire in prostor.</w:t>
      </w:r>
      <w:r w:rsidRPr="006333F9">
        <w:rPr>
          <w:rFonts w:ascii="Tahoma" w:hAnsi="Tahoma" w:cs="Tahoma"/>
          <w:sz w:val="20"/>
          <w:szCs w:val="20"/>
        </w:rPr>
        <w:t xml:space="preserve"> Grafični del strokovnih podlag </w:t>
      </w:r>
      <w:r w:rsidR="005C646F" w:rsidRPr="006333F9">
        <w:rPr>
          <w:rFonts w:ascii="Tahoma" w:hAnsi="Tahoma" w:cs="Tahoma"/>
          <w:sz w:val="20"/>
          <w:szCs w:val="20"/>
        </w:rPr>
        <w:t>in</w:t>
      </w:r>
      <w:r w:rsidRPr="006333F9">
        <w:rPr>
          <w:rFonts w:ascii="Tahoma" w:hAnsi="Tahoma" w:cs="Tahoma"/>
          <w:sz w:val="20"/>
          <w:szCs w:val="20"/>
        </w:rPr>
        <w:t xml:space="preserve"> drugih gradiv mora biti izdelan v skladu z veljavnimi pravilniki </w:t>
      </w:r>
      <w:r w:rsidR="005C646F" w:rsidRPr="006333F9">
        <w:rPr>
          <w:rFonts w:ascii="Tahoma" w:hAnsi="Tahoma" w:cs="Tahoma"/>
          <w:sz w:val="20"/>
          <w:szCs w:val="20"/>
        </w:rPr>
        <w:t>in</w:t>
      </w:r>
      <w:r w:rsidRPr="006333F9">
        <w:rPr>
          <w:rFonts w:ascii="Tahoma" w:hAnsi="Tahoma" w:cs="Tahoma"/>
          <w:sz w:val="20"/>
          <w:szCs w:val="20"/>
        </w:rPr>
        <w:t xml:space="preserve"> standardi za prikazovanje grafičnih rešitev.</w:t>
      </w:r>
    </w:p>
    <w:p w14:paraId="4B3182E9" w14:textId="77777777" w:rsidR="00597440" w:rsidRPr="006333F9" w:rsidRDefault="00960934" w:rsidP="004A58F3">
      <w:pPr>
        <w:rPr>
          <w:rFonts w:ascii="Tahoma" w:hAnsi="Tahoma" w:cs="Tahoma"/>
          <w:sz w:val="20"/>
          <w:szCs w:val="20"/>
          <w:lang w:eastAsia="sl-SI"/>
        </w:rPr>
      </w:pPr>
      <w:r w:rsidRPr="006333F9">
        <w:rPr>
          <w:rFonts w:ascii="Tahoma" w:hAnsi="Tahoma" w:cs="Tahoma"/>
          <w:sz w:val="20"/>
          <w:szCs w:val="20"/>
          <w:lang w:eastAsia="sl-SI"/>
        </w:rPr>
        <w:t xml:space="preserve">Grafični del OPN vsebuje: </w:t>
      </w:r>
    </w:p>
    <w:p w14:paraId="4B3182EA" w14:textId="31AF1D58" w:rsidR="00597440" w:rsidRPr="006333F9" w:rsidRDefault="00960934" w:rsidP="004A58F3">
      <w:pPr>
        <w:pStyle w:val="LCNavadentekst"/>
        <w:numPr>
          <w:ilvl w:val="0"/>
          <w:numId w:val="31"/>
        </w:numPr>
        <w:rPr>
          <w:rFonts w:ascii="Tahoma" w:hAnsi="Tahoma" w:cs="Tahoma"/>
          <w:sz w:val="20"/>
          <w:szCs w:val="20"/>
        </w:rPr>
      </w:pPr>
      <w:r w:rsidRPr="006333F9">
        <w:rPr>
          <w:rFonts w:ascii="Tahoma" w:hAnsi="Tahoma" w:cs="Tahoma"/>
          <w:sz w:val="20"/>
          <w:szCs w:val="20"/>
        </w:rPr>
        <w:t>pregledno karto obč</w:t>
      </w:r>
      <w:r w:rsidR="005C646F" w:rsidRPr="006333F9">
        <w:rPr>
          <w:rFonts w:ascii="Tahoma" w:hAnsi="Tahoma" w:cs="Tahoma"/>
          <w:sz w:val="20"/>
          <w:szCs w:val="20"/>
        </w:rPr>
        <w:t>in</w:t>
      </w:r>
      <w:r w:rsidRPr="006333F9">
        <w:rPr>
          <w:rFonts w:ascii="Tahoma" w:hAnsi="Tahoma" w:cs="Tahoma"/>
          <w:sz w:val="20"/>
          <w:szCs w:val="20"/>
        </w:rPr>
        <w:t xml:space="preserve">e s prikazom namenske rabe prostora, omrežij gospodarske javne </w:t>
      </w:r>
      <w:r w:rsidR="005C646F" w:rsidRPr="006333F9">
        <w:rPr>
          <w:rFonts w:ascii="Tahoma" w:hAnsi="Tahoma" w:cs="Tahoma"/>
          <w:sz w:val="20"/>
          <w:szCs w:val="20"/>
        </w:rPr>
        <w:t>in</w:t>
      </w:r>
      <w:r w:rsidRPr="006333F9">
        <w:rPr>
          <w:rFonts w:ascii="Tahoma" w:hAnsi="Tahoma" w:cs="Tahoma"/>
          <w:sz w:val="20"/>
          <w:szCs w:val="20"/>
        </w:rPr>
        <w:t xml:space="preserve">frastrukture, ureditvenih območij naselij </w:t>
      </w:r>
      <w:r w:rsidR="005C646F" w:rsidRPr="006333F9">
        <w:rPr>
          <w:rFonts w:ascii="Tahoma" w:hAnsi="Tahoma" w:cs="Tahoma"/>
          <w:sz w:val="20"/>
          <w:szCs w:val="20"/>
        </w:rPr>
        <w:t>in</w:t>
      </w:r>
      <w:r w:rsidRPr="006333F9">
        <w:rPr>
          <w:rFonts w:ascii="Tahoma" w:hAnsi="Tahoma" w:cs="Tahoma"/>
          <w:sz w:val="20"/>
          <w:szCs w:val="20"/>
        </w:rPr>
        <w:t xml:space="preserve"> območij za dolgoročni razvoj naselij,</w:t>
      </w:r>
    </w:p>
    <w:p w14:paraId="4B3182EB" w14:textId="3E84C4E1" w:rsidR="00597440" w:rsidRPr="006333F9" w:rsidRDefault="00960934" w:rsidP="004A58F3">
      <w:pPr>
        <w:pStyle w:val="LCNavadentekst"/>
        <w:numPr>
          <w:ilvl w:val="0"/>
          <w:numId w:val="31"/>
        </w:numPr>
        <w:rPr>
          <w:rFonts w:ascii="Tahoma" w:hAnsi="Tahoma" w:cs="Tahoma"/>
          <w:sz w:val="20"/>
          <w:szCs w:val="20"/>
        </w:rPr>
      </w:pPr>
      <w:r w:rsidRPr="006333F9">
        <w:rPr>
          <w:rFonts w:ascii="Tahoma" w:hAnsi="Tahoma" w:cs="Tahoma"/>
          <w:sz w:val="20"/>
          <w:szCs w:val="20"/>
        </w:rPr>
        <w:t>pregledno karto obč</w:t>
      </w:r>
      <w:r w:rsidR="005C646F" w:rsidRPr="006333F9">
        <w:rPr>
          <w:rFonts w:ascii="Tahoma" w:hAnsi="Tahoma" w:cs="Tahoma"/>
          <w:sz w:val="20"/>
          <w:szCs w:val="20"/>
        </w:rPr>
        <w:t>in</w:t>
      </w:r>
      <w:r w:rsidRPr="006333F9">
        <w:rPr>
          <w:rFonts w:ascii="Tahoma" w:hAnsi="Tahoma" w:cs="Tahoma"/>
          <w:sz w:val="20"/>
          <w:szCs w:val="20"/>
        </w:rPr>
        <w:t>e z razdelitvijo na liste merila 1 : 5000,</w:t>
      </w:r>
    </w:p>
    <w:p w14:paraId="4B3182EC" w14:textId="3D5A1B5C" w:rsidR="00597440" w:rsidRPr="006333F9" w:rsidRDefault="00960934" w:rsidP="004A58F3">
      <w:pPr>
        <w:pStyle w:val="LCNavadentekst"/>
        <w:numPr>
          <w:ilvl w:val="0"/>
          <w:numId w:val="31"/>
        </w:numPr>
        <w:rPr>
          <w:rFonts w:ascii="Tahoma" w:hAnsi="Tahoma" w:cs="Tahoma"/>
          <w:sz w:val="20"/>
          <w:szCs w:val="20"/>
        </w:rPr>
      </w:pPr>
      <w:r w:rsidRPr="006333F9">
        <w:rPr>
          <w:rFonts w:ascii="Tahoma" w:hAnsi="Tahoma" w:cs="Tahoma"/>
          <w:sz w:val="20"/>
          <w:szCs w:val="20"/>
        </w:rPr>
        <w:t xml:space="preserve">grafični prikaz enot urejanja prostora s prikazom namenske rabe prostora, ureditvenih območij naselij, drugih ureditvenih območij </w:t>
      </w:r>
      <w:r w:rsidR="005C646F" w:rsidRPr="006333F9">
        <w:rPr>
          <w:rFonts w:ascii="Tahoma" w:hAnsi="Tahoma" w:cs="Tahoma"/>
          <w:sz w:val="20"/>
          <w:szCs w:val="20"/>
        </w:rPr>
        <w:t>in</w:t>
      </w:r>
      <w:r w:rsidRPr="006333F9">
        <w:rPr>
          <w:rFonts w:ascii="Tahoma" w:hAnsi="Tahoma" w:cs="Tahoma"/>
          <w:sz w:val="20"/>
          <w:szCs w:val="20"/>
        </w:rPr>
        <w:t xml:space="preserve"> območij za dolgoročni razvoj naselij ter prostorskih izvedbenih pogojev,</w:t>
      </w:r>
    </w:p>
    <w:p w14:paraId="4B3182ED" w14:textId="37892903" w:rsidR="00597440" w:rsidRPr="006333F9" w:rsidRDefault="00960934" w:rsidP="004A58F3">
      <w:pPr>
        <w:pStyle w:val="LCNavadentekst"/>
        <w:numPr>
          <w:ilvl w:val="0"/>
          <w:numId w:val="31"/>
        </w:numPr>
        <w:rPr>
          <w:rFonts w:ascii="Tahoma" w:hAnsi="Tahoma" w:cs="Tahoma"/>
          <w:sz w:val="20"/>
          <w:szCs w:val="20"/>
        </w:rPr>
      </w:pPr>
      <w:r w:rsidRPr="006333F9">
        <w:rPr>
          <w:rFonts w:ascii="Tahoma" w:hAnsi="Tahoma" w:cs="Tahoma"/>
          <w:sz w:val="20"/>
          <w:szCs w:val="20"/>
        </w:rPr>
        <w:t xml:space="preserve">grafični prikaz enot urejanja prostora s prikazom obstoječe </w:t>
      </w:r>
      <w:r w:rsidR="005C646F" w:rsidRPr="006333F9">
        <w:rPr>
          <w:rFonts w:ascii="Tahoma" w:hAnsi="Tahoma" w:cs="Tahoma"/>
          <w:sz w:val="20"/>
          <w:szCs w:val="20"/>
        </w:rPr>
        <w:t>in</w:t>
      </w:r>
      <w:r w:rsidRPr="006333F9">
        <w:rPr>
          <w:rFonts w:ascii="Tahoma" w:hAnsi="Tahoma" w:cs="Tahoma"/>
          <w:sz w:val="20"/>
          <w:szCs w:val="20"/>
        </w:rPr>
        <w:t xml:space="preserve"> načrtovane gospodarske javne </w:t>
      </w:r>
      <w:r w:rsidR="005C646F" w:rsidRPr="006333F9">
        <w:rPr>
          <w:rFonts w:ascii="Tahoma" w:hAnsi="Tahoma" w:cs="Tahoma"/>
          <w:sz w:val="20"/>
          <w:szCs w:val="20"/>
        </w:rPr>
        <w:t>in</w:t>
      </w:r>
      <w:r w:rsidRPr="006333F9">
        <w:rPr>
          <w:rFonts w:ascii="Tahoma" w:hAnsi="Tahoma" w:cs="Tahoma"/>
          <w:sz w:val="20"/>
          <w:szCs w:val="20"/>
        </w:rPr>
        <w:t xml:space="preserve">frastrukture, ureditvenih območij naselij, drugih ureditvenih območij </w:t>
      </w:r>
      <w:r w:rsidR="005C646F" w:rsidRPr="006333F9">
        <w:rPr>
          <w:rFonts w:ascii="Tahoma" w:hAnsi="Tahoma" w:cs="Tahoma"/>
          <w:sz w:val="20"/>
          <w:szCs w:val="20"/>
        </w:rPr>
        <w:t>in</w:t>
      </w:r>
      <w:r w:rsidRPr="006333F9">
        <w:rPr>
          <w:rFonts w:ascii="Tahoma" w:hAnsi="Tahoma" w:cs="Tahoma"/>
          <w:sz w:val="20"/>
          <w:szCs w:val="20"/>
        </w:rPr>
        <w:t xml:space="preserve"> območij za dolgoročni razvoj naselij,</w:t>
      </w:r>
    </w:p>
    <w:p w14:paraId="4B3182EE" w14:textId="6222F1B3" w:rsidR="00597440" w:rsidRPr="006333F9" w:rsidRDefault="00960934" w:rsidP="004A58F3">
      <w:pPr>
        <w:pStyle w:val="Naslov3"/>
        <w:rPr>
          <w:rFonts w:ascii="Tahoma" w:hAnsi="Tahoma" w:cs="Tahoma"/>
          <w:sz w:val="20"/>
          <w:szCs w:val="20"/>
        </w:rPr>
      </w:pPr>
      <w:bookmarkStart w:id="32" w:name="_Toc208900322"/>
      <w:r w:rsidRPr="006333F9">
        <w:rPr>
          <w:rFonts w:ascii="Tahoma" w:hAnsi="Tahoma" w:cs="Tahoma"/>
          <w:sz w:val="20"/>
          <w:szCs w:val="20"/>
        </w:rPr>
        <w:t xml:space="preserve">Tekstualni del </w:t>
      </w:r>
      <w:r w:rsidR="0047138E" w:rsidRPr="006333F9">
        <w:rPr>
          <w:rFonts w:ascii="Tahoma" w:hAnsi="Tahoma" w:cs="Tahoma"/>
          <w:sz w:val="20"/>
          <w:szCs w:val="20"/>
        </w:rPr>
        <w:t>SD OPN 02</w:t>
      </w:r>
      <w:bookmarkEnd w:id="32"/>
    </w:p>
    <w:p w14:paraId="4B3182EF" w14:textId="27D79C48" w:rsidR="00597440" w:rsidRPr="006333F9" w:rsidRDefault="00960934" w:rsidP="004A58F3">
      <w:pPr>
        <w:rPr>
          <w:rFonts w:ascii="Tahoma" w:hAnsi="Tahoma" w:cs="Tahoma"/>
          <w:sz w:val="20"/>
          <w:szCs w:val="20"/>
        </w:rPr>
      </w:pPr>
      <w:r w:rsidRPr="006333F9">
        <w:rPr>
          <w:rFonts w:ascii="Tahoma" w:hAnsi="Tahoma" w:cs="Tahoma"/>
          <w:sz w:val="20"/>
          <w:szCs w:val="20"/>
          <w:lang w:eastAsia="sl-SI"/>
        </w:rPr>
        <w:t xml:space="preserve">Tekstualni del OPN se pripravi v obliki odloka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vsebuje prostorske izvedbene pogoje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druge elemente izvedbene regulacije prostora za enote urejanja prostora, ki jih ni mogoče prikazati v grafični obliki.</w:t>
      </w:r>
      <w:r w:rsidRPr="006333F9">
        <w:rPr>
          <w:rFonts w:ascii="Tahoma" w:hAnsi="Tahoma" w:cs="Tahoma"/>
          <w:sz w:val="20"/>
          <w:szCs w:val="20"/>
        </w:rPr>
        <w:t xml:space="preserve"> </w:t>
      </w:r>
    </w:p>
    <w:p w14:paraId="4B3182F0" w14:textId="77777777" w:rsidR="00597440" w:rsidRPr="006333F9" w:rsidRDefault="00960934" w:rsidP="004A58F3">
      <w:pPr>
        <w:rPr>
          <w:rFonts w:ascii="Tahoma" w:hAnsi="Tahoma" w:cs="Tahoma"/>
          <w:sz w:val="20"/>
          <w:szCs w:val="20"/>
        </w:rPr>
      </w:pPr>
      <w:r w:rsidRPr="006333F9">
        <w:rPr>
          <w:rFonts w:ascii="Tahoma" w:hAnsi="Tahoma" w:cs="Tahoma"/>
          <w:sz w:val="20"/>
          <w:szCs w:val="20"/>
        </w:rPr>
        <w:t>Odlok mora biti pripravljen jezikovno pravilno ter skladno z nomotehničnimi smernicami. Med pripravo, v kolikor se izkaže potreba, se pripravi obrazložitev določenih členov odloka.</w:t>
      </w:r>
    </w:p>
    <w:p w14:paraId="4B3182F1" w14:textId="4E5CC7B9" w:rsidR="00597440" w:rsidRPr="006333F9" w:rsidRDefault="00960934" w:rsidP="004A58F3">
      <w:pPr>
        <w:pStyle w:val="Naslov2"/>
        <w:rPr>
          <w:rFonts w:ascii="Tahoma" w:hAnsi="Tahoma" w:cs="Tahoma"/>
          <w:sz w:val="20"/>
          <w:szCs w:val="20"/>
        </w:rPr>
      </w:pPr>
      <w:bookmarkStart w:id="33" w:name="_Toc208900323"/>
      <w:r w:rsidRPr="006333F9">
        <w:rPr>
          <w:rFonts w:ascii="Tahoma" w:hAnsi="Tahoma" w:cs="Tahoma"/>
          <w:sz w:val="20"/>
          <w:szCs w:val="20"/>
        </w:rPr>
        <w:t>NAČ</w:t>
      </w:r>
      <w:r w:rsidR="005C646F" w:rsidRPr="006333F9">
        <w:rPr>
          <w:rFonts w:ascii="Tahoma" w:hAnsi="Tahoma" w:cs="Tahoma"/>
          <w:sz w:val="20"/>
          <w:szCs w:val="20"/>
        </w:rPr>
        <w:t>IN</w:t>
      </w:r>
      <w:r w:rsidRPr="006333F9">
        <w:rPr>
          <w:rFonts w:ascii="Tahoma" w:hAnsi="Tahoma" w:cs="Tahoma"/>
          <w:sz w:val="20"/>
          <w:szCs w:val="20"/>
        </w:rPr>
        <w:t xml:space="preserve"> ODDAJE GRADIVA</w:t>
      </w:r>
      <w:bookmarkEnd w:id="33"/>
    </w:p>
    <w:p w14:paraId="4B3182F2" w14:textId="339DDF8B" w:rsidR="00597440" w:rsidRPr="006333F9" w:rsidRDefault="00960934" w:rsidP="004A58F3">
      <w:pPr>
        <w:rPr>
          <w:rFonts w:ascii="Tahoma" w:hAnsi="Tahoma" w:cs="Tahoma"/>
          <w:b/>
          <w:bCs/>
          <w:sz w:val="20"/>
          <w:szCs w:val="20"/>
        </w:rPr>
      </w:pPr>
      <w:r w:rsidRPr="006333F9">
        <w:rPr>
          <w:rFonts w:ascii="Tahoma" w:hAnsi="Tahoma" w:cs="Tahoma"/>
          <w:b/>
          <w:bCs/>
          <w:sz w:val="20"/>
          <w:szCs w:val="20"/>
        </w:rPr>
        <w:t>Gradivo se po posameznih faza odda na naslednji nač</w:t>
      </w:r>
      <w:r w:rsidR="005C646F" w:rsidRPr="006333F9">
        <w:rPr>
          <w:rFonts w:ascii="Tahoma" w:hAnsi="Tahoma" w:cs="Tahoma"/>
          <w:b/>
          <w:bCs/>
          <w:sz w:val="20"/>
          <w:szCs w:val="20"/>
        </w:rPr>
        <w:t>in</w:t>
      </w:r>
      <w:r w:rsidRPr="006333F9">
        <w:rPr>
          <w:rFonts w:ascii="Tahoma" w:hAnsi="Tahoma" w:cs="Tahoma"/>
          <w:b/>
          <w:bCs/>
          <w:sz w:val="20"/>
          <w:szCs w:val="20"/>
        </w:rPr>
        <w:t>:</w:t>
      </w:r>
    </w:p>
    <w:p w14:paraId="4B3182F3" w14:textId="43B4B863" w:rsidR="00597440" w:rsidRPr="006333F9" w:rsidRDefault="00960934" w:rsidP="004A58F3">
      <w:pPr>
        <w:pStyle w:val="Odstavekseznama"/>
        <w:numPr>
          <w:ilvl w:val="0"/>
          <w:numId w:val="32"/>
        </w:numPr>
        <w:rPr>
          <w:rFonts w:ascii="Tahoma" w:hAnsi="Tahoma" w:cs="Tahoma"/>
          <w:sz w:val="20"/>
          <w:szCs w:val="20"/>
        </w:rPr>
      </w:pPr>
      <w:r w:rsidRPr="006333F9">
        <w:rPr>
          <w:rFonts w:ascii="Tahoma" w:hAnsi="Tahoma" w:cs="Tahoma"/>
          <w:sz w:val="20"/>
          <w:szCs w:val="20"/>
        </w:rPr>
        <w:t xml:space="preserve">Dokumentacija se v posameznih fazah praviloma oddaja v digitalni obliki. Digitalna oblika se pripravi skladno </w:t>
      </w:r>
      <w:r w:rsidRPr="006333F9">
        <w:rPr>
          <w:rFonts w:ascii="Tahoma" w:hAnsi="Tahoma" w:cs="Tahoma"/>
          <w:sz w:val="20"/>
          <w:szCs w:val="20"/>
        </w:rPr>
        <w:lastRenderedPageBreak/>
        <w:t>z tehničnimi pravili M</w:t>
      </w:r>
      <w:r w:rsidR="00EB1974" w:rsidRPr="006333F9">
        <w:rPr>
          <w:rFonts w:ascii="Tahoma" w:hAnsi="Tahoma" w:cs="Tahoma"/>
          <w:sz w:val="20"/>
          <w:szCs w:val="20"/>
        </w:rPr>
        <w:t>NVP</w:t>
      </w:r>
      <w:r w:rsidR="009D70A4" w:rsidRPr="006333F9">
        <w:rPr>
          <w:rFonts w:ascii="Tahoma" w:hAnsi="Tahoma" w:cs="Tahoma"/>
          <w:sz w:val="20"/>
          <w:szCs w:val="20"/>
        </w:rPr>
        <w:t xml:space="preserve"> </w:t>
      </w:r>
      <w:r w:rsidRPr="006333F9">
        <w:rPr>
          <w:rFonts w:ascii="Tahoma" w:hAnsi="Tahoma" w:cs="Tahoma"/>
          <w:sz w:val="20"/>
          <w:szCs w:val="20"/>
        </w:rPr>
        <w:t>objavljenimi na spletni strani M</w:t>
      </w:r>
      <w:r w:rsidR="00EB1974" w:rsidRPr="006333F9">
        <w:rPr>
          <w:rFonts w:ascii="Tahoma" w:hAnsi="Tahoma" w:cs="Tahoma"/>
          <w:sz w:val="20"/>
          <w:szCs w:val="20"/>
        </w:rPr>
        <w:t>NVP</w:t>
      </w:r>
      <w:r w:rsidRPr="006333F9">
        <w:rPr>
          <w:rFonts w:ascii="Tahoma" w:hAnsi="Tahoma" w:cs="Tahoma"/>
          <w:sz w:val="20"/>
          <w:szCs w:val="20"/>
        </w:rPr>
        <w:t xml:space="preserve">. V potrebnih fazah (npr. javna razgrnitev, končno gradivo) se posebej pripravijo tudi podatki za prenos v prostorski </w:t>
      </w:r>
      <w:r w:rsidR="005C646F" w:rsidRPr="006333F9">
        <w:rPr>
          <w:rFonts w:ascii="Tahoma" w:hAnsi="Tahoma" w:cs="Tahoma"/>
          <w:sz w:val="20"/>
          <w:szCs w:val="20"/>
        </w:rPr>
        <w:t>in</w:t>
      </w:r>
      <w:r w:rsidRPr="006333F9">
        <w:rPr>
          <w:rFonts w:ascii="Tahoma" w:hAnsi="Tahoma" w:cs="Tahoma"/>
          <w:sz w:val="20"/>
          <w:szCs w:val="20"/>
        </w:rPr>
        <w:t>formacijski sistem.</w:t>
      </w:r>
    </w:p>
    <w:p w14:paraId="4B3182F4" w14:textId="77777777" w:rsidR="00597440" w:rsidRPr="006333F9" w:rsidRDefault="00960934" w:rsidP="004A58F3">
      <w:pPr>
        <w:pStyle w:val="Odstavekseznama"/>
        <w:numPr>
          <w:ilvl w:val="0"/>
          <w:numId w:val="32"/>
        </w:numPr>
        <w:rPr>
          <w:rFonts w:ascii="Tahoma" w:hAnsi="Tahoma" w:cs="Tahoma"/>
          <w:sz w:val="20"/>
          <w:szCs w:val="20"/>
        </w:rPr>
      </w:pPr>
      <w:r w:rsidRPr="006333F9">
        <w:rPr>
          <w:rFonts w:ascii="Tahoma" w:hAnsi="Tahoma" w:cs="Tahoma"/>
          <w:sz w:val="20"/>
          <w:szCs w:val="20"/>
        </w:rPr>
        <w:t>Analogna oblika OPN je natis digitalne oblike OPN. Analogna oblika se uporablja le v fazah, kjer je to nujno potrebno zaradi usklajevanja z deležniki v postopku priprave prostorskega akta.</w:t>
      </w:r>
    </w:p>
    <w:p w14:paraId="4B3182F5" w14:textId="5AB6441F" w:rsidR="00597440" w:rsidRPr="006333F9" w:rsidRDefault="00960934" w:rsidP="004A58F3">
      <w:pPr>
        <w:pStyle w:val="Odstavekseznama"/>
        <w:numPr>
          <w:ilvl w:val="0"/>
          <w:numId w:val="32"/>
        </w:numPr>
        <w:rPr>
          <w:rFonts w:ascii="Tahoma" w:hAnsi="Tahoma" w:cs="Tahoma"/>
          <w:sz w:val="20"/>
          <w:szCs w:val="20"/>
        </w:rPr>
      </w:pPr>
      <w:r w:rsidRPr="006333F9">
        <w:rPr>
          <w:rFonts w:ascii="Tahoma" w:hAnsi="Tahoma" w:cs="Tahoma"/>
          <w:sz w:val="20"/>
          <w:szCs w:val="20"/>
        </w:rPr>
        <w:t xml:space="preserve">Analogna </w:t>
      </w:r>
      <w:r w:rsidR="005C646F" w:rsidRPr="006333F9">
        <w:rPr>
          <w:rFonts w:ascii="Tahoma" w:hAnsi="Tahoma" w:cs="Tahoma"/>
          <w:sz w:val="20"/>
          <w:szCs w:val="20"/>
        </w:rPr>
        <w:t>in</w:t>
      </w:r>
      <w:r w:rsidRPr="006333F9">
        <w:rPr>
          <w:rFonts w:ascii="Tahoma" w:hAnsi="Tahoma" w:cs="Tahoma"/>
          <w:sz w:val="20"/>
          <w:szCs w:val="20"/>
        </w:rPr>
        <w:t xml:space="preserve"> digitalna oblika morata biti označeni </w:t>
      </w:r>
      <w:r w:rsidR="005C646F" w:rsidRPr="006333F9">
        <w:rPr>
          <w:rFonts w:ascii="Tahoma" w:hAnsi="Tahoma" w:cs="Tahoma"/>
          <w:sz w:val="20"/>
          <w:szCs w:val="20"/>
        </w:rPr>
        <w:t>in</w:t>
      </w:r>
      <w:r w:rsidRPr="006333F9">
        <w:rPr>
          <w:rFonts w:ascii="Tahoma" w:hAnsi="Tahoma" w:cs="Tahoma"/>
          <w:sz w:val="20"/>
          <w:szCs w:val="20"/>
        </w:rPr>
        <w:t xml:space="preserve"> organizirani tako, da je posamezne vseb</w:t>
      </w:r>
      <w:r w:rsidR="005C646F" w:rsidRPr="006333F9">
        <w:rPr>
          <w:rFonts w:ascii="Tahoma" w:hAnsi="Tahoma" w:cs="Tahoma"/>
          <w:sz w:val="20"/>
          <w:szCs w:val="20"/>
        </w:rPr>
        <w:t>in</w:t>
      </w:r>
      <w:r w:rsidRPr="006333F9">
        <w:rPr>
          <w:rFonts w:ascii="Tahoma" w:hAnsi="Tahoma" w:cs="Tahoma"/>
          <w:sz w:val="20"/>
          <w:szCs w:val="20"/>
        </w:rPr>
        <w:t xml:space="preserve">e mogoče prepoznati v obeh oblikah. Vse gradivo mora biti ustrezno označeno z navedbo faze postopka </w:t>
      </w:r>
      <w:r w:rsidR="005C646F" w:rsidRPr="006333F9">
        <w:rPr>
          <w:rFonts w:ascii="Tahoma" w:hAnsi="Tahoma" w:cs="Tahoma"/>
          <w:sz w:val="20"/>
          <w:szCs w:val="20"/>
        </w:rPr>
        <w:t>in</w:t>
      </w:r>
      <w:r w:rsidRPr="006333F9">
        <w:rPr>
          <w:rFonts w:ascii="Tahoma" w:hAnsi="Tahoma" w:cs="Tahoma"/>
          <w:sz w:val="20"/>
          <w:szCs w:val="20"/>
        </w:rPr>
        <w:t xml:space="preserve"> datumom nastanka.</w:t>
      </w:r>
    </w:p>
    <w:p w14:paraId="4B3182F6" w14:textId="1C2D8E5B" w:rsidR="00597440" w:rsidRPr="006333F9" w:rsidRDefault="00960934" w:rsidP="004A58F3">
      <w:pPr>
        <w:pStyle w:val="Odstavekseznama"/>
        <w:numPr>
          <w:ilvl w:val="0"/>
          <w:numId w:val="32"/>
        </w:numPr>
        <w:rPr>
          <w:rFonts w:ascii="Tahoma" w:hAnsi="Tahoma" w:cs="Tahoma"/>
          <w:sz w:val="20"/>
          <w:szCs w:val="20"/>
        </w:rPr>
      </w:pPr>
      <w:r w:rsidRPr="006333F9">
        <w:rPr>
          <w:rFonts w:ascii="Tahoma" w:hAnsi="Tahoma" w:cs="Tahoma"/>
          <w:sz w:val="20"/>
          <w:szCs w:val="20"/>
        </w:rPr>
        <w:t xml:space="preserve">Vse PDF datoteke (razen skenogramov) morajo omogočiti kopiranje teksta </w:t>
      </w:r>
      <w:r w:rsidR="005C646F" w:rsidRPr="006333F9">
        <w:rPr>
          <w:rFonts w:ascii="Tahoma" w:hAnsi="Tahoma" w:cs="Tahoma"/>
          <w:sz w:val="20"/>
          <w:szCs w:val="20"/>
        </w:rPr>
        <w:t>in</w:t>
      </w:r>
      <w:r w:rsidRPr="006333F9">
        <w:rPr>
          <w:rFonts w:ascii="Tahoma" w:hAnsi="Tahoma" w:cs="Tahoma"/>
          <w:sz w:val="20"/>
          <w:szCs w:val="20"/>
        </w:rPr>
        <w:t xml:space="preserve"> ne smejo biti zaščitene pred tiskanjem ali kopiranjem vseb</w:t>
      </w:r>
      <w:r w:rsidR="005C646F" w:rsidRPr="006333F9">
        <w:rPr>
          <w:rFonts w:ascii="Tahoma" w:hAnsi="Tahoma" w:cs="Tahoma"/>
          <w:sz w:val="20"/>
          <w:szCs w:val="20"/>
        </w:rPr>
        <w:t>in</w:t>
      </w:r>
      <w:r w:rsidRPr="006333F9">
        <w:rPr>
          <w:rFonts w:ascii="Tahoma" w:hAnsi="Tahoma" w:cs="Tahoma"/>
          <w:sz w:val="20"/>
          <w:szCs w:val="20"/>
        </w:rPr>
        <w:t>.</w:t>
      </w:r>
    </w:p>
    <w:p w14:paraId="4B3182F7" w14:textId="09D62768" w:rsidR="00597440" w:rsidRPr="006333F9" w:rsidRDefault="00960934" w:rsidP="004A58F3">
      <w:pPr>
        <w:pStyle w:val="Odstavekseznama"/>
        <w:numPr>
          <w:ilvl w:val="0"/>
          <w:numId w:val="32"/>
        </w:numPr>
        <w:rPr>
          <w:rFonts w:ascii="Tahoma" w:hAnsi="Tahoma" w:cs="Tahoma"/>
          <w:sz w:val="20"/>
          <w:szCs w:val="20"/>
        </w:rPr>
      </w:pPr>
      <w:r w:rsidRPr="006333F9">
        <w:rPr>
          <w:rFonts w:ascii="Tahoma" w:hAnsi="Tahoma" w:cs="Tahoma"/>
          <w:sz w:val="20"/>
          <w:szCs w:val="20"/>
        </w:rPr>
        <w:t xml:space="preserve">V postopku priprave </w:t>
      </w:r>
      <w:r w:rsidR="0047138E" w:rsidRPr="006333F9">
        <w:rPr>
          <w:rFonts w:ascii="Tahoma" w:hAnsi="Tahoma" w:cs="Tahoma"/>
          <w:sz w:val="20"/>
          <w:szCs w:val="20"/>
        </w:rPr>
        <w:t>SD OPN 02</w:t>
      </w:r>
      <w:r w:rsidRPr="006333F9">
        <w:rPr>
          <w:rFonts w:ascii="Tahoma" w:hAnsi="Tahoma" w:cs="Tahoma"/>
          <w:sz w:val="20"/>
          <w:szCs w:val="20"/>
        </w:rPr>
        <w:t xml:space="preserve"> izvajalec naročniku preda prostorski akt v naslednjem številu izvodov:</w:t>
      </w:r>
    </w:p>
    <w:tbl>
      <w:tblPr>
        <w:tblStyle w:val="Tabelamrea"/>
        <w:tblW w:w="9166" w:type="dxa"/>
        <w:tblInd w:w="534" w:type="dxa"/>
        <w:tblLayout w:type="fixed"/>
        <w:tblLook w:val="04A0" w:firstRow="1" w:lastRow="0" w:firstColumn="1" w:lastColumn="0" w:noHBand="0" w:noVBand="1"/>
      </w:tblPr>
      <w:tblGrid>
        <w:gridCol w:w="681"/>
        <w:gridCol w:w="4825"/>
        <w:gridCol w:w="1830"/>
        <w:gridCol w:w="1830"/>
      </w:tblGrid>
      <w:tr w:rsidR="00597440" w:rsidRPr="006333F9" w14:paraId="4B3182FC" w14:textId="77777777">
        <w:trPr>
          <w:trHeight w:val="340"/>
        </w:trPr>
        <w:tc>
          <w:tcPr>
            <w:tcW w:w="681" w:type="dxa"/>
          </w:tcPr>
          <w:p w14:paraId="4B3182F8"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Faza</w:t>
            </w:r>
          </w:p>
        </w:tc>
        <w:tc>
          <w:tcPr>
            <w:tcW w:w="4825" w:type="dxa"/>
          </w:tcPr>
          <w:p w14:paraId="4B3182F9"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Opis faze</w:t>
            </w:r>
          </w:p>
        </w:tc>
        <w:tc>
          <w:tcPr>
            <w:tcW w:w="1830" w:type="dxa"/>
          </w:tcPr>
          <w:p w14:paraId="4B3182FA"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Število digitalnih</w:t>
            </w:r>
            <w:r w:rsidRPr="006333F9">
              <w:rPr>
                <w:rFonts w:ascii="Tahoma" w:hAnsi="Tahoma" w:cs="Tahoma"/>
                <w:b/>
                <w:bCs/>
                <w:sz w:val="20"/>
                <w:szCs w:val="20"/>
              </w:rPr>
              <w:br/>
              <w:t>izvodov</w:t>
            </w:r>
          </w:p>
        </w:tc>
        <w:tc>
          <w:tcPr>
            <w:tcW w:w="1830" w:type="dxa"/>
          </w:tcPr>
          <w:p w14:paraId="4B3182FB"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Število analognih</w:t>
            </w:r>
            <w:r w:rsidRPr="006333F9">
              <w:rPr>
                <w:rFonts w:ascii="Tahoma" w:hAnsi="Tahoma" w:cs="Tahoma"/>
                <w:b/>
                <w:bCs/>
                <w:sz w:val="20"/>
                <w:szCs w:val="20"/>
              </w:rPr>
              <w:br/>
              <w:t>(tiskanih) izvodov</w:t>
            </w:r>
          </w:p>
        </w:tc>
      </w:tr>
      <w:tr w:rsidR="00597440" w:rsidRPr="006333F9" w14:paraId="4B318301" w14:textId="77777777">
        <w:trPr>
          <w:trHeight w:val="340"/>
        </w:trPr>
        <w:tc>
          <w:tcPr>
            <w:tcW w:w="681" w:type="dxa"/>
          </w:tcPr>
          <w:p w14:paraId="4B3182FD" w14:textId="77777777"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I.</w:t>
            </w:r>
          </w:p>
        </w:tc>
        <w:tc>
          <w:tcPr>
            <w:tcW w:w="4825" w:type="dxa"/>
          </w:tcPr>
          <w:p w14:paraId="4B3182FE" w14:textId="6F59B26F"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Osnutek</w:t>
            </w:r>
            <w:r w:rsidR="007D0D6C" w:rsidRPr="006333F9">
              <w:rPr>
                <w:rFonts w:ascii="Tahoma" w:hAnsi="Tahoma" w:cs="Tahoma"/>
                <w:sz w:val="20"/>
                <w:szCs w:val="20"/>
              </w:rPr>
              <w:t xml:space="preserve"> </w:t>
            </w:r>
            <w:r w:rsidR="0047138E" w:rsidRPr="006333F9">
              <w:rPr>
                <w:rFonts w:ascii="Tahoma" w:hAnsi="Tahoma" w:cs="Tahoma"/>
                <w:sz w:val="20"/>
                <w:szCs w:val="20"/>
              </w:rPr>
              <w:t>SD OPN 02</w:t>
            </w:r>
            <w:r w:rsidR="00782B3C" w:rsidRPr="006333F9">
              <w:rPr>
                <w:rFonts w:ascii="Tahoma" w:hAnsi="Tahoma" w:cs="Tahoma"/>
                <w:sz w:val="20"/>
                <w:szCs w:val="20"/>
              </w:rPr>
              <w:t xml:space="preserve"> </w:t>
            </w:r>
          </w:p>
        </w:tc>
        <w:tc>
          <w:tcPr>
            <w:tcW w:w="1830" w:type="dxa"/>
          </w:tcPr>
          <w:p w14:paraId="4B3182FF"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c>
          <w:tcPr>
            <w:tcW w:w="1830" w:type="dxa"/>
          </w:tcPr>
          <w:p w14:paraId="4B318300"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r>
      <w:tr w:rsidR="00597440" w:rsidRPr="006333F9" w14:paraId="4B318306" w14:textId="77777777">
        <w:trPr>
          <w:trHeight w:val="340"/>
        </w:trPr>
        <w:tc>
          <w:tcPr>
            <w:tcW w:w="681" w:type="dxa"/>
          </w:tcPr>
          <w:p w14:paraId="4B318302" w14:textId="77777777"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II.</w:t>
            </w:r>
          </w:p>
        </w:tc>
        <w:tc>
          <w:tcPr>
            <w:tcW w:w="4825" w:type="dxa"/>
          </w:tcPr>
          <w:p w14:paraId="4B318303" w14:textId="5F1F4A21"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Dopolnjen osnutek</w:t>
            </w:r>
            <w:r w:rsidR="007D0D6C" w:rsidRPr="006333F9">
              <w:rPr>
                <w:rFonts w:ascii="Tahoma" w:hAnsi="Tahoma" w:cs="Tahoma"/>
                <w:sz w:val="20"/>
                <w:szCs w:val="20"/>
              </w:rPr>
              <w:t xml:space="preserve"> </w:t>
            </w:r>
            <w:r w:rsidR="0047138E" w:rsidRPr="006333F9">
              <w:rPr>
                <w:rFonts w:ascii="Tahoma" w:hAnsi="Tahoma" w:cs="Tahoma"/>
                <w:sz w:val="20"/>
                <w:szCs w:val="20"/>
              </w:rPr>
              <w:t>SD OPN 02</w:t>
            </w:r>
          </w:p>
        </w:tc>
        <w:tc>
          <w:tcPr>
            <w:tcW w:w="1830" w:type="dxa"/>
          </w:tcPr>
          <w:p w14:paraId="4B318304"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c>
          <w:tcPr>
            <w:tcW w:w="1830" w:type="dxa"/>
          </w:tcPr>
          <w:p w14:paraId="4B318305"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r>
      <w:tr w:rsidR="00597440" w:rsidRPr="006333F9" w14:paraId="4B31830B" w14:textId="77777777">
        <w:trPr>
          <w:trHeight w:val="340"/>
        </w:trPr>
        <w:tc>
          <w:tcPr>
            <w:tcW w:w="681" w:type="dxa"/>
          </w:tcPr>
          <w:p w14:paraId="4B318307" w14:textId="77777777"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III.</w:t>
            </w:r>
          </w:p>
        </w:tc>
        <w:tc>
          <w:tcPr>
            <w:tcW w:w="4825" w:type="dxa"/>
          </w:tcPr>
          <w:p w14:paraId="4B318308" w14:textId="4E6BACED"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 xml:space="preserve">Stališča do pripomb </w:t>
            </w:r>
            <w:r w:rsidR="005C646F" w:rsidRPr="006333F9">
              <w:rPr>
                <w:rFonts w:ascii="Tahoma" w:hAnsi="Tahoma" w:cs="Tahoma"/>
                <w:sz w:val="20"/>
                <w:szCs w:val="20"/>
              </w:rPr>
              <w:t>in</w:t>
            </w:r>
            <w:r w:rsidRPr="006333F9">
              <w:rPr>
                <w:rFonts w:ascii="Tahoma" w:hAnsi="Tahoma" w:cs="Tahoma"/>
                <w:sz w:val="20"/>
                <w:szCs w:val="20"/>
              </w:rPr>
              <w:t xml:space="preserve"> predlog</w:t>
            </w:r>
            <w:r w:rsidR="007D0D6C" w:rsidRPr="006333F9">
              <w:rPr>
                <w:rFonts w:ascii="Tahoma" w:hAnsi="Tahoma" w:cs="Tahoma"/>
                <w:sz w:val="20"/>
                <w:szCs w:val="20"/>
              </w:rPr>
              <w:t xml:space="preserve"> </w:t>
            </w:r>
            <w:r w:rsidR="0047138E" w:rsidRPr="006333F9">
              <w:rPr>
                <w:rFonts w:ascii="Tahoma" w:hAnsi="Tahoma" w:cs="Tahoma"/>
                <w:sz w:val="20"/>
                <w:szCs w:val="20"/>
              </w:rPr>
              <w:t>SD OPN 02</w:t>
            </w:r>
          </w:p>
        </w:tc>
        <w:tc>
          <w:tcPr>
            <w:tcW w:w="1830" w:type="dxa"/>
          </w:tcPr>
          <w:p w14:paraId="4B318309"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c>
          <w:tcPr>
            <w:tcW w:w="1830" w:type="dxa"/>
          </w:tcPr>
          <w:p w14:paraId="4B31830A"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r>
      <w:tr w:rsidR="00597440" w:rsidRPr="006333F9" w14:paraId="4B318310" w14:textId="77777777">
        <w:trPr>
          <w:trHeight w:val="340"/>
        </w:trPr>
        <w:tc>
          <w:tcPr>
            <w:tcW w:w="681" w:type="dxa"/>
          </w:tcPr>
          <w:p w14:paraId="4B31830C" w14:textId="77777777"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IV.</w:t>
            </w:r>
          </w:p>
        </w:tc>
        <w:tc>
          <w:tcPr>
            <w:tcW w:w="4825" w:type="dxa"/>
          </w:tcPr>
          <w:p w14:paraId="4B31830D" w14:textId="13D5F13E"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 xml:space="preserve">Usklajeni predlog </w:t>
            </w:r>
            <w:r w:rsidR="0047138E" w:rsidRPr="006333F9">
              <w:rPr>
                <w:rFonts w:ascii="Tahoma" w:hAnsi="Tahoma" w:cs="Tahoma"/>
                <w:sz w:val="20"/>
                <w:szCs w:val="20"/>
              </w:rPr>
              <w:t>SD OPN 02</w:t>
            </w:r>
          </w:p>
        </w:tc>
        <w:tc>
          <w:tcPr>
            <w:tcW w:w="1830" w:type="dxa"/>
          </w:tcPr>
          <w:p w14:paraId="4B31830E"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1</w:t>
            </w:r>
          </w:p>
        </w:tc>
        <w:tc>
          <w:tcPr>
            <w:tcW w:w="1830" w:type="dxa"/>
          </w:tcPr>
          <w:p w14:paraId="4B31830F"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w:t>
            </w:r>
          </w:p>
        </w:tc>
      </w:tr>
      <w:tr w:rsidR="00597440" w:rsidRPr="006333F9" w14:paraId="4B318315" w14:textId="77777777">
        <w:trPr>
          <w:trHeight w:val="340"/>
        </w:trPr>
        <w:tc>
          <w:tcPr>
            <w:tcW w:w="681" w:type="dxa"/>
          </w:tcPr>
          <w:p w14:paraId="4B318311" w14:textId="77777777"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V.</w:t>
            </w:r>
          </w:p>
        </w:tc>
        <w:tc>
          <w:tcPr>
            <w:tcW w:w="4825" w:type="dxa"/>
          </w:tcPr>
          <w:p w14:paraId="4B318312" w14:textId="77777777" w:rsidR="00597440" w:rsidRPr="006333F9" w:rsidRDefault="00960934" w:rsidP="004A58F3">
            <w:pPr>
              <w:spacing w:after="0" w:line="240" w:lineRule="auto"/>
              <w:rPr>
                <w:rFonts w:ascii="Tahoma" w:hAnsi="Tahoma" w:cs="Tahoma"/>
                <w:sz w:val="20"/>
                <w:szCs w:val="20"/>
              </w:rPr>
            </w:pPr>
            <w:r w:rsidRPr="006333F9">
              <w:rPr>
                <w:rFonts w:ascii="Tahoma" w:hAnsi="Tahoma" w:cs="Tahoma"/>
                <w:sz w:val="20"/>
                <w:szCs w:val="20"/>
              </w:rPr>
              <w:t>Končni elaborat (sprejet dokument)</w:t>
            </w:r>
          </w:p>
        </w:tc>
        <w:tc>
          <w:tcPr>
            <w:tcW w:w="1830" w:type="dxa"/>
          </w:tcPr>
          <w:p w14:paraId="4B318313"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4</w:t>
            </w:r>
          </w:p>
        </w:tc>
        <w:tc>
          <w:tcPr>
            <w:tcW w:w="1830" w:type="dxa"/>
          </w:tcPr>
          <w:p w14:paraId="4B318314" w14:textId="77777777" w:rsidR="00597440" w:rsidRPr="006333F9" w:rsidRDefault="00960934" w:rsidP="004A58F3">
            <w:pPr>
              <w:spacing w:after="0" w:line="240" w:lineRule="auto"/>
              <w:rPr>
                <w:rFonts w:ascii="Tahoma" w:hAnsi="Tahoma" w:cs="Tahoma"/>
                <w:b/>
                <w:bCs/>
                <w:sz w:val="20"/>
                <w:szCs w:val="20"/>
              </w:rPr>
            </w:pPr>
            <w:r w:rsidRPr="006333F9">
              <w:rPr>
                <w:rFonts w:ascii="Tahoma" w:hAnsi="Tahoma" w:cs="Tahoma"/>
                <w:b/>
                <w:bCs/>
                <w:sz w:val="20"/>
                <w:szCs w:val="20"/>
              </w:rPr>
              <w:t>4</w:t>
            </w:r>
          </w:p>
        </w:tc>
      </w:tr>
    </w:tbl>
    <w:p w14:paraId="4B318316" w14:textId="77777777" w:rsidR="00597440" w:rsidRPr="006333F9" w:rsidRDefault="00597440" w:rsidP="004A58F3">
      <w:pPr>
        <w:rPr>
          <w:rFonts w:ascii="Tahoma" w:hAnsi="Tahoma" w:cs="Tahoma"/>
          <w:sz w:val="20"/>
          <w:szCs w:val="20"/>
          <w:lang w:eastAsia="sl-SI"/>
        </w:rPr>
      </w:pPr>
    </w:p>
    <w:p w14:paraId="4B318317" w14:textId="0BDA65E5" w:rsidR="00597440" w:rsidRPr="006333F9" w:rsidRDefault="00960934" w:rsidP="004A58F3">
      <w:pPr>
        <w:rPr>
          <w:rFonts w:ascii="Tahoma" w:hAnsi="Tahoma" w:cs="Tahoma"/>
          <w:sz w:val="20"/>
          <w:szCs w:val="20"/>
        </w:rPr>
      </w:pPr>
      <w:r w:rsidRPr="006333F9">
        <w:rPr>
          <w:rFonts w:ascii="Tahoma" w:hAnsi="Tahoma" w:cs="Tahoma"/>
          <w:sz w:val="20"/>
          <w:szCs w:val="20"/>
          <w:lang w:eastAsia="sl-SI"/>
        </w:rPr>
        <w:t xml:space="preserve">Vsi listi v analogni obliki OPN morajo biti oštevilčeni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vezani v obliki, ki onemogoča odvzemanje </w:t>
      </w:r>
      <w:r w:rsidR="005C646F" w:rsidRPr="006333F9">
        <w:rPr>
          <w:rFonts w:ascii="Tahoma" w:hAnsi="Tahoma" w:cs="Tahoma"/>
          <w:sz w:val="20"/>
          <w:szCs w:val="20"/>
          <w:lang w:eastAsia="sl-SI"/>
        </w:rPr>
        <w:t>in</w:t>
      </w:r>
      <w:r w:rsidRPr="006333F9">
        <w:rPr>
          <w:rFonts w:ascii="Tahoma" w:hAnsi="Tahoma" w:cs="Tahoma"/>
          <w:sz w:val="20"/>
          <w:szCs w:val="20"/>
          <w:lang w:eastAsia="sl-SI"/>
        </w:rPr>
        <w:t xml:space="preserve"> dodajanje posameznih listov.</w:t>
      </w:r>
    </w:p>
    <w:p w14:paraId="4B318318" w14:textId="5B7B23F5" w:rsidR="00597440" w:rsidRPr="006333F9" w:rsidRDefault="00960934" w:rsidP="004A58F3">
      <w:pPr>
        <w:rPr>
          <w:rFonts w:ascii="Tahoma" w:hAnsi="Tahoma" w:cs="Tahoma"/>
          <w:b/>
          <w:bCs/>
          <w:sz w:val="20"/>
          <w:szCs w:val="20"/>
        </w:rPr>
      </w:pPr>
      <w:r w:rsidRPr="006333F9">
        <w:rPr>
          <w:rFonts w:ascii="Tahoma" w:hAnsi="Tahoma" w:cs="Tahoma"/>
          <w:sz w:val="20"/>
          <w:szCs w:val="20"/>
        </w:rPr>
        <w:t xml:space="preserve">Digitalna oblika obsega tudi </w:t>
      </w:r>
      <w:r w:rsidR="005C646F" w:rsidRPr="006333F9">
        <w:rPr>
          <w:rFonts w:ascii="Tahoma" w:hAnsi="Tahoma" w:cs="Tahoma"/>
          <w:sz w:val="20"/>
          <w:szCs w:val="20"/>
        </w:rPr>
        <w:t>in</w:t>
      </w:r>
      <w:r w:rsidRPr="006333F9">
        <w:rPr>
          <w:rFonts w:ascii="Tahoma" w:hAnsi="Tahoma" w:cs="Tahoma"/>
          <w:sz w:val="20"/>
          <w:szCs w:val="20"/>
        </w:rPr>
        <w:t xml:space="preserve">formacijsko zbirko podatkov v aktivni obliki, ki bo naročniku omogočala nadaljnjo obdelavo </w:t>
      </w:r>
      <w:r w:rsidR="005C646F" w:rsidRPr="006333F9">
        <w:rPr>
          <w:rFonts w:ascii="Tahoma" w:hAnsi="Tahoma" w:cs="Tahoma"/>
          <w:sz w:val="20"/>
          <w:szCs w:val="20"/>
        </w:rPr>
        <w:t>in</w:t>
      </w:r>
      <w:r w:rsidRPr="006333F9">
        <w:rPr>
          <w:rFonts w:ascii="Tahoma" w:hAnsi="Tahoma" w:cs="Tahoma"/>
          <w:sz w:val="20"/>
          <w:szCs w:val="20"/>
        </w:rPr>
        <w:t xml:space="preserve"> razmnoževanje.</w:t>
      </w:r>
    </w:p>
    <w:p w14:paraId="4B318319" w14:textId="32CEA73A" w:rsidR="00597440" w:rsidRPr="006333F9" w:rsidRDefault="00960934" w:rsidP="004A58F3">
      <w:pPr>
        <w:pStyle w:val="Naslov2"/>
        <w:rPr>
          <w:rFonts w:ascii="Tahoma" w:hAnsi="Tahoma" w:cs="Tahoma"/>
          <w:sz w:val="20"/>
          <w:szCs w:val="20"/>
        </w:rPr>
      </w:pPr>
      <w:bookmarkStart w:id="34" w:name="_Toc208900324"/>
      <w:r w:rsidRPr="006333F9">
        <w:rPr>
          <w:rFonts w:ascii="Tahoma" w:hAnsi="Tahoma" w:cs="Tahoma"/>
          <w:sz w:val="20"/>
          <w:szCs w:val="20"/>
        </w:rPr>
        <w:t>OBVEZNOSTI NAROČNIKA</w:t>
      </w:r>
      <w:r w:rsidR="00854E04" w:rsidRPr="006333F9">
        <w:rPr>
          <w:rFonts w:ascii="Tahoma" w:hAnsi="Tahoma" w:cs="Tahoma"/>
          <w:sz w:val="20"/>
          <w:szCs w:val="20"/>
        </w:rPr>
        <w:t xml:space="preserve"> </w:t>
      </w:r>
      <w:r w:rsidR="005C646F" w:rsidRPr="006333F9">
        <w:rPr>
          <w:rFonts w:ascii="Tahoma" w:hAnsi="Tahoma" w:cs="Tahoma"/>
          <w:sz w:val="20"/>
          <w:szCs w:val="20"/>
        </w:rPr>
        <w:t>IN</w:t>
      </w:r>
      <w:r w:rsidR="00854E04" w:rsidRPr="006333F9">
        <w:rPr>
          <w:rFonts w:ascii="Tahoma" w:hAnsi="Tahoma" w:cs="Tahoma"/>
          <w:sz w:val="20"/>
          <w:szCs w:val="20"/>
        </w:rPr>
        <w:t xml:space="preserve"> IZVAJALCA</w:t>
      </w:r>
      <w:bookmarkEnd w:id="34"/>
    </w:p>
    <w:p w14:paraId="4B31831A" w14:textId="77777777"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Naročnik izvajalcu preda:</w:t>
      </w:r>
    </w:p>
    <w:p w14:paraId="4B31831B" w14:textId="1FF1FFCD"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obstoječe študije </w:t>
      </w:r>
      <w:r w:rsidR="005C646F" w:rsidRPr="006333F9">
        <w:rPr>
          <w:rFonts w:ascii="Tahoma" w:hAnsi="Tahoma" w:cs="Tahoma"/>
          <w:sz w:val="20"/>
          <w:szCs w:val="20"/>
        </w:rPr>
        <w:t>in</w:t>
      </w:r>
      <w:r w:rsidRPr="006333F9">
        <w:rPr>
          <w:rFonts w:ascii="Tahoma" w:hAnsi="Tahoma" w:cs="Tahoma"/>
          <w:sz w:val="20"/>
          <w:szCs w:val="20"/>
        </w:rPr>
        <w:t xml:space="preserve"> strokovne podlage na obč</w:t>
      </w:r>
      <w:r w:rsidR="005C646F" w:rsidRPr="006333F9">
        <w:rPr>
          <w:rFonts w:ascii="Tahoma" w:hAnsi="Tahoma" w:cs="Tahoma"/>
          <w:sz w:val="20"/>
          <w:szCs w:val="20"/>
        </w:rPr>
        <w:t>in</w:t>
      </w:r>
      <w:r w:rsidRPr="006333F9">
        <w:rPr>
          <w:rFonts w:ascii="Tahoma" w:hAnsi="Tahoma" w:cs="Tahoma"/>
          <w:sz w:val="20"/>
          <w:szCs w:val="20"/>
        </w:rPr>
        <w:t xml:space="preserve">skem </w:t>
      </w:r>
      <w:r w:rsidR="005C646F" w:rsidRPr="006333F9">
        <w:rPr>
          <w:rFonts w:ascii="Tahoma" w:hAnsi="Tahoma" w:cs="Tahoma"/>
          <w:sz w:val="20"/>
          <w:szCs w:val="20"/>
        </w:rPr>
        <w:t>in</w:t>
      </w:r>
      <w:r w:rsidRPr="006333F9">
        <w:rPr>
          <w:rFonts w:ascii="Tahoma" w:hAnsi="Tahoma" w:cs="Tahoma"/>
          <w:sz w:val="20"/>
          <w:szCs w:val="20"/>
        </w:rPr>
        <w:t xml:space="preserve"> regionalnem nivoju,</w:t>
      </w:r>
    </w:p>
    <w:p w14:paraId="4B31831C" w14:textId="751765A9"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veljavni obč</w:t>
      </w:r>
      <w:r w:rsidR="005C646F" w:rsidRPr="006333F9">
        <w:rPr>
          <w:rFonts w:ascii="Tahoma" w:hAnsi="Tahoma" w:cs="Tahoma"/>
          <w:sz w:val="20"/>
          <w:szCs w:val="20"/>
        </w:rPr>
        <w:t>in</w:t>
      </w:r>
      <w:r w:rsidRPr="006333F9">
        <w:rPr>
          <w:rFonts w:ascii="Tahoma" w:hAnsi="Tahoma" w:cs="Tahoma"/>
          <w:sz w:val="20"/>
          <w:szCs w:val="20"/>
        </w:rPr>
        <w:t>ski prostorski načrt, prikaz stanja prostora, obč</w:t>
      </w:r>
      <w:r w:rsidR="005C646F" w:rsidRPr="006333F9">
        <w:rPr>
          <w:rFonts w:ascii="Tahoma" w:hAnsi="Tahoma" w:cs="Tahoma"/>
          <w:sz w:val="20"/>
          <w:szCs w:val="20"/>
        </w:rPr>
        <w:t>in</w:t>
      </w:r>
      <w:r w:rsidRPr="006333F9">
        <w:rPr>
          <w:rFonts w:ascii="Tahoma" w:hAnsi="Tahoma" w:cs="Tahoma"/>
          <w:sz w:val="20"/>
          <w:szCs w:val="20"/>
        </w:rPr>
        <w:t>ske prostorske izvedbene akte – po možnosti v digitalni obliki (po potrebi tudi v analogni obliki, v analogni obliki tudi starejše prostorske izvedbene akte, ki še niso bili izvedeni tudi v digitalni obliki),</w:t>
      </w:r>
    </w:p>
    <w:p w14:paraId="4B31831D" w14:textId="77777777"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digitalne geodetske podatke (zemljiški kataster, kataster stavb, orto-foto načrti, register prostorskih enot, druge geodetske zbirke podatkov) </w:t>
      </w:r>
    </w:p>
    <w:p w14:paraId="4B31831E" w14:textId="4F6B529C"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digitalne zbirke podatkov, ki niso javno dostopne </w:t>
      </w:r>
      <w:r w:rsidR="005C646F" w:rsidRPr="006333F9">
        <w:rPr>
          <w:rFonts w:ascii="Tahoma" w:hAnsi="Tahoma" w:cs="Tahoma"/>
          <w:sz w:val="20"/>
          <w:szCs w:val="20"/>
        </w:rPr>
        <w:t>in</w:t>
      </w:r>
      <w:r w:rsidRPr="006333F9">
        <w:rPr>
          <w:rFonts w:ascii="Tahoma" w:hAnsi="Tahoma" w:cs="Tahoma"/>
          <w:sz w:val="20"/>
          <w:szCs w:val="20"/>
        </w:rPr>
        <w:t xml:space="preserve"> jih naročnik pridobi od uradnih upravljavcev zbirk podatkov na državni </w:t>
      </w:r>
      <w:r w:rsidR="005C646F" w:rsidRPr="006333F9">
        <w:rPr>
          <w:rFonts w:ascii="Tahoma" w:hAnsi="Tahoma" w:cs="Tahoma"/>
          <w:sz w:val="20"/>
          <w:szCs w:val="20"/>
        </w:rPr>
        <w:t>in</w:t>
      </w:r>
      <w:r w:rsidRPr="006333F9">
        <w:rPr>
          <w:rFonts w:ascii="Tahoma" w:hAnsi="Tahoma" w:cs="Tahoma"/>
          <w:sz w:val="20"/>
          <w:szCs w:val="20"/>
        </w:rPr>
        <w:t xml:space="preserve"> obč</w:t>
      </w:r>
      <w:r w:rsidR="005C646F" w:rsidRPr="006333F9">
        <w:rPr>
          <w:rFonts w:ascii="Tahoma" w:hAnsi="Tahoma" w:cs="Tahoma"/>
          <w:sz w:val="20"/>
          <w:szCs w:val="20"/>
        </w:rPr>
        <w:t>in</w:t>
      </w:r>
      <w:r w:rsidRPr="006333F9">
        <w:rPr>
          <w:rFonts w:ascii="Tahoma" w:hAnsi="Tahoma" w:cs="Tahoma"/>
          <w:sz w:val="20"/>
          <w:szCs w:val="20"/>
        </w:rPr>
        <w:t>ski ravni (npr. statistični podatki, poslovni register, register prebivalstva, varstveni režimi prostora, kataster GJI, komunalni kataster, rezultati študij ipd.)</w:t>
      </w:r>
    </w:p>
    <w:p w14:paraId="4B31831F" w14:textId="77777777" w:rsidR="00597440"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izhodišča za pripravo OPN ter </w:t>
      </w:r>
    </w:p>
    <w:p w14:paraId="7218C6E5" w14:textId="6E722943" w:rsidR="00271F86" w:rsidRPr="006333F9" w:rsidRDefault="0096093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morebitne druge podatke, ki se v času priprave </w:t>
      </w:r>
      <w:r w:rsidR="0047138E" w:rsidRPr="006333F9">
        <w:rPr>
          <w:rFonts w:ascii="Tahoma" w:hAnsi="Tahoma" w:cs="Tahoma"/>
          <w:sz w:val="20"/>
          <w:szCs w:val="20"/>
        </w:rPr>
        <w:t>SD OPN 02</w:t>
      </w:r>
      <w:r w:rsidRPr="006333F9">
        <w:rPr>
          <w:rFonts w:ascii="Tahoma" w:hAnsi="Tahoma" w:cs="Tahoma"/>
          <w:sz w:val="20"/>
          <w:szCs w:val="20"/>
        </w:rPr>
        <w:t xml:space="preserve"> izkažejo za potrebne</w:t>
      </w:r>
      <w:r w:rsidR="00271F86" w:rsidRPr="006333F9">
        <w:rPr>
          <w:rFonts w:ascii="Tahoma" w:hAnsi="Tahoma" w:cs="Tahoma"/>
          <w:sz w:val="20"/>
          <w:szCs w:val="20"/>
        </w:rPr>
        <w:t>.</w:t>
      </w:r>
    </w:p>
    <w:p w14:paraId="7C6E0FB4" w14:textId="77777777" w:rsidR="00271F86" w:rsidRPr="006333F9" w:rsidRDefault="00271F86" w:rsidP="004A58F3">
      <w:pPr>
        <w:pStyle w:val="Odstavekseznama"/>
        <w:rPr>
          <w:rFonts w:ascii="Tahoma" w:hAnsi="Tahoma" w:cs="Tahoma"/>
          <w:sz w:val="20"/>
          <w:szCs w:val="20"/>
        </w:rPr>
      </w:pPr>
      <w:r w:rsidRPr="006333F9">
        <w:rPr>
          <w:rFonts w:ascii="Tahoma" w:hAnsi="Tahoma" w:cs="Tahoma"/>
          <w:sz w:val="20"/>
          <w:szCs w:val="20"/>
        </w:rPr>
        <w:t>Obveznosti izvajalca:</w:t>
      </w:r>
    </w:p>
    <w:p w14:paraId="151B3432" w14:textId="6614F8DA" w:rsidR="00271F86"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pripravi spremljajoča gradiva za vse faze postopka priprave </w:t>
      </w:r>
      <w:r w:rsidR="003F6A42" w:rsidRPr="006333F9">
        <w:rPr>
          <w:rFonts w:ascii="Tahoma" w:hAnsi="Tahoma" w:cs="Tahoma"/>
          <w:sz w:val="20"/>
          <w:szCs w:val="20"/>
        </w:rPr>
        <w:t>SD OPN 02</w:t>
      </w:r>
      <w:r w:rsidRPr="006333F9">
        <w:rPr>
          <w:rFonts w:ascii="Tahoma" w:hAnsi="Tahoma" w:cs="Tahoma"/>
          <w:sz w:val="20"/>
          <w:szCs w:val="20"/>
        </w:rPr>
        <w:t xml:space="preserve">, ki jih določa zakonodaja (razen obveščanja javnosti </w:t>
      </w:r>
      <w:r w:rsidR="005C646F" w:rsidRPr="006333F9">
        <w:rPr>
          <w:rFonts w:ascii="Tahoma" w:hAnsi="Tahoma" w:cs="Tahoma"/>
          <w:sz w:val="20"/>
          <w:szCs w:val="20"/>
        </w:rPr>
        <w:t>in</w:t>
      </w:r>
      <w:r w:rsidRPr="006333F9">
        <w:rPr>
          <w:rFonts w:ascii="Tahoma" w:hAnsi="Tahoma" w:cs="Tahoma"/>
          <w:sz w:val="20"/>
          <w:szCs w:val="20"/>
        </w:rPr>
        <w:t xml:space="preserve"> javnih objav akta v vseh fazah postopka),</w:t>
      </w:r>
    </w:p>
    <w:p w14:paraId="4FAE12CB" w14:textId="6AEED9DF" w:rsidR="00271F86"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lastRenderedPageBreak/>
        <w:t xml:space="preserve">sodeluje na javnih obravnavah </w:t>
      </w:r>
      <w:r w:rsidR="003F6A42" w:rsidRPr="006333F9">
        <w:rPr>
          <w:rFonts w:ascii="Tahoma" w:hAnsi="Tahoma" w:cs="Tahoma"/>
          <w:sz w:val="20"/>
          <w:szCs w:val="20"/>
        </w:rPr>
        <w:t>SD OPN 02</w:t>
      </w:r>
      <w:r w:rsidRPr="006333F9">
        <w:rPr>
          <w:rFonts w:ascii="Tahoma" w:hAnsi="Tahoma" w:cs="Tahoma"/>
          <w:sz w:val="20"/>
          <w:szCs w:val="20"/>
        </w:rPr>
        <w:t>,</w:t>
      </w:r>
    </w:p>
    <w:p w14:paraId="6413CB2A" w14:textId="1029FFF9" w:rsidR="00271F86"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sodeluje na odborih </w:t>
      </w:r>
      <w:r w:rsidR="005C646F" w:rsidRPr="006333F9">
        <w:rPr>
          <w:rFonts w:ascii="Tahoma" w:hAnsi="Tahoma" w:cs="Tahoma"/>
          <w:sz w:val="20"/>
          <w:szCs w:val="20"/>
        </w:rPr>
        <w:t>in</w:t>
      </w:r>
      <w:r w:rsidRPr="006333F9">
        <w:rPr>
          <w:rFonts w:ascii="Tahoma" w:hAnsi="Tahoma" w:cs="Tahoma"/>
          <w:sz w:val="20"/>
          <w:szCs w:val="20"/>
        </w:rPr>
        <w:t xml:space="preserve"> sejah obč</w:t>
      </w:r>
      <w:r w:rsidR="005C646F" w:rsidRPr="006333F9">
        <w:rPr>
          <w:rFonts w:ascii="Tahoma" w:hAnsi="Tahoma" w:cs="Tahoma"/>
          <w:sz w:val="20"/>
          <w:szCs w:val="20"/>
        </w:rPr>
        <w:t>in</w:t>
      </w:r>
      <w:r w:rsidRPr="006333F9">
        <w:rPr>
          <w:rFonts w:ascii="Tahoma" w:hAnsi="Tahoma" w:cs="Tahoma"/>
          <w:sz w:val="20"/>
          <w:szCs w:val="20"/>
        </w:rPr>
        <w:t xml:space="preserve">skega sveta v postopkih obravnave </w:t>
      </w:r>
      <w:r w:rsidR="003F6A42" w:rsidRPr="006333F9">
        <w:rPr>
          <w:rFonts w:ascii="Tahoma" w:hAnsi="Tahoma" w:cs="Tahoma"/>
          <w:sz w:val="20"/>
          <w:szCs w:val="20"/>
        </w:rPr>
        <w:t>SD OPN 02</w:t>
      </w:r>
      <w:r w:rsidRPr="006333F9">
        <w:rPr>
          <w:rFonts w:ascii="Tahoma" w:hAnsi="Tahoma" w:cs="Tahoma"/>
          <w:sz w:val="20"/>
          <w:szCs w:val="20"/>
        </w:rPr>
        <w:t>,</w:t>
      </w:r>
    </w:p>
    <w:p w14:paraId="6E53E018" w14:textId="5AC51F1C" w:rsidR="00271F86"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 xml:space="preserve">sodeluje z naročnikom, strokovnimi službami, nosilci urejanja prostora </w:t>
      </w:r>
      <w:r w:rsidR="005C646F" w:rsidRPr="006333F9">
        <w:rPr>
          <w:rFonts w:ascii="Tahoma" w:hAnsi="Tahoma" w:cs="Tahoma"/>
          <w:sz w:val="20"/>
          <w:szCs w:val="20"/>
        </w:rPr>
        <w:t>in</w:t>
      </w:r>
      <w:r w:rsidRPr="006333F9">
        <w:rPr>
          <w:rFonts w:ascii="Tahoma" w:hAnsi="Tahoma" w:cs="Tahoma"/>
          <w:sz w:val="20"/>
          <w:szCs w:val="20"/>
        </w:rPr>
        <w:t xml:space="preserve"> drugimi službami </w:t>
      </w:r>
      <w:r w:rsidR="005C646F" w:rsidRPr="006333F9">
        <w:rPr>
          <w:rFonts w:ascii="Tahoma" w:hAnsi="Tahoma" w:cs="Tahoma"/>
          <w:sz w:val="20"/>
          <w:szCs w:val="20"/>
        </w:rPr>
        <w:t>in</w:t>
      </w:r>
      <w:r w:rsidRPr="006333F9">
        <w:rPr>
          <w:rFonts w:ascii="Tahoma" w:hAnsi="Tahoma" w:cs="Tahoma"/>
          <w:sz w:val="20"/>
          <w:szCs w:val="20"/>
        </w:rPr>
        <w:t xml:space="preserve"> organi, ki so</w:t>
      </w:r>
      <w:r w:rsidR="00F04C54" w:rsidRPr="006333F9">
        <w:rPr>
          <w:rFonts w:ascii="Tahoma" w:hAnsi="Tahoma" w:cs="Tahoma"/>
          <w:sz w:val="20"/>
          <w:szCs w:val="20"/>
        </w:rPr>
        <w:t xml:space="preserve"> </w:t>
      </w:r>
      <w:r w:rsidRPr="006333F9">
        <w:rPr>
          <w:rFonts w:ascii="Tahoma" w:hAnsi="Tahoma" w:cs="Tahoma"/>
          <w:sz w:val="20"/>
          <w:szCs w:val="20"/>
        </w:rPr>
        <w:t xml:space="preserve">udeleženi v postopku priprave </w:t>
      </w:r>
      <w:r w:rsidR="005C646F" w:rsidRPr="006333F9">
        <w:rPr>
          <w:rFonts w:ascii="Tahoma" w:hAnsi="Tahoma" w:cs="Tahoma"/>
          <w:sz w:val="20"/>
          <w:szCs w:val="20"/>
        </w:rPr>
        <w:t>in</w:t>
      </w:r>
      <w:r w:rsidRPr="006333F9">
        <w:rPr>
          <w:rFonts w:ascii="Tahoma" w:hAnsi="Tahoma" w:cs="Tahoma"/>
          <w:sz w:val="20"/>
          <w:szCs w:val="20"/>
        </w:rPr>
        <w:t xml:space="preserve"> sprejemanja</w:t>
      </w:r>
      <w:r w:rsidR="007D0D6C" w:rsidRPr="006333F9">
        <w:rPr>
          <w:rFonts w:ascii="Tahoma" w:hAnsi="Tahoma" w:cs="Tahoma"/>
          <w:sz w:val="20"/>
          <w:szCs w:val="20"/>
        </w:rPr>
        <w:t xml:space="preserve"> </w:t>
      </w:r>
      <w:r w:rsidR="003F6A42" w:rsidRPr="006333F9">
        <w:rPr>
          <w:rFonts w:ascii="Tahoma" w:hAnsi="Tahoma" w:cs="Tahoma"/>
          <w:sz w:val="20"/>
          <w:szCs w:val="20"/>
        </w:rPr>
        <w:t>SD OPN 02</w:t>
      </w:r>
      <w:r w:rsidRPr="006333F9">
        <w:rPr>
          <w:rFonts w:ascii="Tahoma" w:hAnsi="Tahoma" w:cs="Tahoma"/>
          <w:sz w:val="20"/>
          <w:szCs w:val="20"/>
        </w:rPr>
        <w:t>,</w:t>
      </w:r>
    </w:p>
    <w:p w14:paraId="13B47F77" w14:textId="6669CF5A" w:rsidR="00271F86"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zagotovi sodelovanje članov delovne skup</w:t>
      </w:r>
      <w:r w:rsidR="005C646F" w:rsidRPr="006333F9">
        <w:rPr>
          <w:rFonts w:ascii="Tahoma" w:hAnsi="Tahoma" w:cs="Tahoma"/>
          <w:sz w:val="20"/>
          <w:szCs w:val="20"/>
        </w:rPr>
        <w:t>in</w:t>
      </w:r>
      <w:r w:rsidRPr="006333F9">
        <w:rPr>
          <w:rFonts w:ascii="Tahoma" w:hAnsi="Tahoma" w:cs="Tahoma"/>
          <w:sz w:val="20"/>
          <w:szCs w:val="20"/>
        </w:rPr>
        <w:t xml:space="preserve">e </w:t>
      </w:r>
      <w:r w:rsidR="005C646F" w:rsidRPr="006333F9">
        <w:rPr>
          <w:rFonts w:ascii="Tahoma" w:hAnsi="Tahoma" w:cs="Tahoma"/>
          <w:sz w:val="20"/>
          <w:szCs w:val="20"/>
        </w:rPr>
        <w:t>in</w:t>
      </w:r>
      <w:r w:rsidRPr="006333F9">
        <w:rPr>
          <w:rFonts w:ascii="Tahoma" w:hAnsi="Tahoma" w:cs="Tahoma"/>
          <w:sz w:val="20"/>
          <w:szCs w:val="20"/>
        </w:rPr>
        <w:t xml:space="preserve"> aktivno odzivanje v celotnem času izdelave </w:t>
      </w:r>
      <w:r w:rsidR="003F6A42" w:rsidRPr="006333F9">
        <w:rPr>
          <w:rFonts w:ascii="Tahoma" w:hAnsi="Tahoma" w:cs="Tahoma"/>
          <w:sz w:val="20"/>
          <w:szCs w:val="20"/>
        </w:rPr>
        <w:t>SD OPN 02</w:t>
      </w:r>
      <w:r w:rsidRPr="006333F9">
        <w:rPr>
          <w:rFonts w:ascii="Tahoma" w:hAnsi="Tahoma" w:cs="Tahoma"/>
          <w:sz w:val="20"/>
          <w:szCs w:val="20"/>
        </w:rPr>
        <w:t>,</w:t>
      </w:r>
    </w:p>
    <w:p w14:paraId="0E8ABF44" w14:textId="26019A2D" w:rsidR="00271F86"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aktivno sodeluje v postopku CPVO,</w:t>
      </w:r>
    </w:p>
    <w:p w14:paraId="55ACD93F" w14:textId="77777777" w:rsidR="00CE272C" w:rsidRPr="006333F9" w:rsidRDefault="00271F86"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sodeluje z izdelovalcem elaborata za določitev trajno varovanih kmetijskih zemljišč</w:t>
      </w:r>
      <w:r w:rsidR="00F04C54" w:rsidRPr="006333F9">
        <w:rPr>
          <w:rFonts w:ascii="Tahoma" w:hAnsi="Tahoma" w:cs="Tahoma"/>
          <w:sz w:val="20"/>
          <w:szCs w:val="20"/>
        </w:rPr>
        <w:t>.</w:t>
      </w:r>
    </w:p>
    <w:p w14:paraId="7022AA80" w14:textId="42DA75AF" w:rsidR="00B228B2" w:rsidRPr="006333F9" w:rsidRDefault="00B228B2"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tolmači oziroma obrazloži vseb</w:t>
      </w:r>
      <w:r w:rsidR="005C646F" w:rsidRPr="006333F9">
        <w:rPr>
          <w:rFonts w:ascii="Tahoma" w:hAnsi="Tahoma" w:cs="Tahoma"/>
          <w:sz w:val="20"/>
          <w:szCs w:val="20"/>
        </w:rPr>
        <w:t>in</w:t>
      </w:r>
      <w:r w:rsidRPr="006333F9">
        <w:rPr>
          <w:rFonts w:ascii="Tahoma" w:hAnsi="Tahoma" w:cs="Tahoma"/>
          <w:sz w:val="20"/>
          <w:szCs w:val="20"/>
        </w:rPr>
        <w:t xml:space="preserve">o pripravljenih gradiv naročniki, nosilcem urejanja prostora, krajevnim, skupnostim </w:t>
      </w:r>
      <w:r w:rsidR="005C646F" w:rsidRPr="006333F9">
        <w:rPr>
          <w:rFonts w:ascii="Tahoma" w:hAnsi="Tahoma" w:cs="Tahoma"/>
          <w:sz w:val="20"/>
          <w:szCs w:val="20"/>
        </w:rPr>
        <w:t>in</w:t>
      </w:r>
      <w:r w:rsidRPr="006333F9">
        <w:rPr>
          <w:rFonts w:ascii="Tahoma" w:hAnsi="Tahoma" w:cs="Tahoma"/>
          <w:sz w:val="20"/>
          <w:szCs w:val="20"/>
        </w:rPr>
        <w:t xml:space="preserve"> drugim organom </w:t>
      </w:r>
      <w:r w:rsidR="005C646F" w:rsidRPr="006333F9">
        <w:rPr>
          <w:rFonts w:ascii="Tahoma" w:hAnsi="Tahoma" w:cs="Tahoma"/>
          <w:sz w:val="20"/>
          <w:szCs w:val="20"/>
        </w:rPr>
        <w:t>in</w:t>
      </w:r>
      <w:r w:rsidRPr="006333F9">
        <w:rPr>
          <w:rFonts w:ascii="Tahoma" w:hAnsi="Tahoma" w:cs="Tahoma"/>
          <w:sz w:val="20"/>
          <w:szCs w:val="20"/>
        </w:rPr>
        <w:t xml:space="preserve"> organizacijam, ki sodelujejo v postopku.</w:t>
      </w:r>
    </w:p>
    <w:p w14:paraId="0DB57FE7" w14:textId="533E7B59" w:rsidR="002A0730" w:rsidRPr="006333F9" w:rsidRDefault="002A0730" w:rsidP="004A58F3">
      <w:pPr>
        <w:pStyle w:val="Naslov2"/>
        <w:rPr>
          <w:rFonts w:ascii="Tahoma" w:hAnsi="Tahoma" w:cs="Tahoma"/>
          <w:sz w:val="20"/>
          <w:szCs w:val="20"/>
        </w:rPr>
      </w:pPr>
      <w:bookmarkStart w:id="35" w:name="_Toc208900325"/>
      <w:r w:rsidRPr="006333F9">
        <w:rPr>
          <w:rFonts w:ascii="Tahoma" w:hAnsi="Tahoma" w:cs="Tahoma"/>
          <w:sz w:val="20"/>
          <w:szCs w:val="20"/>
        </w:rPr>
        <w:t>DODATNA DELA</w:t>
      </w:r>
      <w:bookmarkEnd w:id="35"/>
    </w:p>
    <w:p w14:paraId="14308085" w14:textId="77777777" w:rsidR="003B2F44" w:rsidRPr="006333F9" w:rsidRDefault="003B2F44" w:rsidP="004A58F3">
      <w:pPr>
        <w:rPr>
          <w:rFonts w:ascii="Tahoma" w:hAnsi="Tahoma" w:cs="Tahoma"/>
          <w:sz w:val="20"/>
          <w:szCs w:val="20"/>
        </w:rPr>
      </w:pPr>
      <w:r w:rsidRPr="006333F9">
        <w:rPr>
          <w:rFonts w:ascii="Tahoma" w:hAnsi="Tahoma" w:cs="Tahoma"/>
          <w:sz w:val="20"/>
          <w:szCs w:val="20"/>
        </w:rPr>
        <w:t>Razpisano nalogo, v vseh fazah postopka, vse predloge in rešitve je treba usklajevati z naročnikom. V kolikor pride do morebitnih zapletov pri pripravi razpisanih prostorskih aktov, se izvajalec nemudoma posvetuje z naročnikom.</w:t>
      </w:r>
    </w:p>
    <w:p w14:paraId="23BF3A39" w14:textId="77777777" w:rsidR="003B2F44" w:rsidRPr="006333F9" w:rsidRDefault="003B2F44" w:rsidP="004A58F3">
      <w:pPr>
        <w:rPr>
          <w:rFonts w:ascii="Tahoma" w:hAnsi="Tahoma" w:cs="Tahoma"/>
          <w:sz w:val="20"/>
          <w:szCs w:val="20"/>
        </w:rPr>
      </w:pPr>
      <w:r w:rsidRPr="006333F9">
        <w:rPr>
          <w:rFonts w:ascii="Tahoma" w:hAnsi="Tahoma" w:cs="Tahoma"/>
          <w:sz w:val="20"/>
          <w:szCs w:val="20"/>
        </w:rPr>
        <w:t>V ponudbeni ceni ponudnik vračuna oziroma ovrednoti vse materialne stroške razpisane naloge.</w:t>
      </w:r>
    </w:p>
    <w:p w14:paraId="7A295041" w14:textId="77777777" w:rsidR="003B2F44" w:rsidRPr="006333F9" w:rsidRDefault="003B2F44" w:rsidP="004A58F3">
      <w:pPr>
        <w:rPr>
          <w:rFonts w:ascii="Tahoma" w:hAnsi="Tahoma" w:cs="Tahoma"/>
          <w:sz w:val="20"/>
          <w:szCs w:val="20"/>
        </w:rPr>
      </w:pPr>
      <w:r w:rsidRPr="006333F9">
        <w:rPr>
          <w:rFonts w:ascii="Tahoma" w:hAnsi="Tahoma" w:cs="Tahoma"/>
          <w:sz w:val="20"/>
          <w:szCs w:val="20"/>
        </w:rPr>
        <w:t>Dodatna dela so dopustna le v naslednjih primerih:</w:t>
      </w:r>
    </w:p>
    <w:p w14:paraId="1DF8CC9F" w14:textId="77777777" w:rsidR="003B2F44" w:rsidRPr="006333F9" w:rsidRDefault="003B2F4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V primerih višje sile, ki jih določa zakon.</w:t>
      </w:r>
    </w:p>
    <w:p w14:paraId="6CCE9EBD" w14:textId="77777777" w:rsidR="003B2F44" w:rsidRPr="006333F9" w:rsidRDefault="003B2F4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V kolikor se v času priprave prostorskih aktov, ki so predmet razpisa, spremeni zakonodaja ali spremenijo oziroma sprejmejo novi podzakonski akti, ki bi nalagali dodatno gradivo ali postopke za pripravo, dokončanje in sprejem razpisanih prostorskih aktov, se javno naročilo za dodatna dela izvede skladno z ZJN-3.</w:t>
      </w:r>
    </w:p>
    <w:p w14:paraId="4DACB497" w14:textId="77777777" w:rsidR="003B2F44" w:rsidRPr="006333F9" w:rsidRDefault="003B2F4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V kolikor v posamezni fazi postopka posamični nosilec urejanja prostora zahteva izdelavo dodatnih strokovnih podlag, utemeljitev ali ekspertnih mnenj, ki niso bila znana v fazi priprave tega razpisa oziroma ne izhajajo iz projektne naloge</w:t>
      </w:r>
    </w:p>
    <w:p w14:paraId="7598EF7A" w14:textId="77777777" w:rsidR="003B2F44" w:rsidRPr="006333F9" w:rsidRDefault="003B2F4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V kolikor bodo zaradi morebitnega nasprotovanja javnosti oziroma za dodatno javno usklajevanje načrtovanih prostorskih ureditev potrebne dodatne aktivnosti sodelovanja z javnostmi (npr. dodatne javne predstavitve, delavnice, sodelovanje z mediji in drugimi organi, priprava medijskih sporočil ipd.)</w:t>
      </w:r>
    </w:p>
    <w:p w14:paraId="0728075F" w14:textId="77777777" w:rsidR="003B2F44" w:rsidRPr="006333F9" w:rsidRDefault="003B2F44" w:rsidP="004A58F3">
      <w:pPr>
        <w:pStyle w:val="Odstavekseznama"/>
        <w:numPr>
          <w:ilvl w:val="0"/>
          <w:numId w:val="8"/>
        </w:numPr>
        <w:ind w:left="360"/>
        <w:rPr>
          <w:rFonts w:ascii="Tahoma" w:hAnsi="Tahoma" w:cs="Tahoma"/>
          <w:sz w:val="20"/>
          <w:szCs w:val="20"/>
        </w:rPr>
      </w:pPr>
      <w:r w:rsidRPr="006333F9">
        <w:rPr>
          <w:rFonts w:ascii="Tahoma" w:hAnsi="Tahoma" w:cs="Tahoma"/>
          <w:sz w:val="20"/>
          <w:szCs w:val="20"/>
        </w:rPr>
        <w:t>V kolikor zaradi zastojev v postopku, za katere ni odgovoren naročnik in izvajalec tega projekta pride do utemeljenih dodatnih del ali dodatnih stroškov projekta.</w:t>
      </w:r>
    </w:p>
    <w:p w14:paraId="7B1B6652" w14:textId="396CA89C" w:rsidR="00115263" w:rsidRPr="006333F9" w:rsidRDefault="00622777" w:rsidP="00115263">
      <w:pPr>
        <w:pStyle w:val="Odstavekseznama"/>
        <w:rPr>
          <w:rFonts w:ascii="Tahoma" w:hAnsi="Tahoma" w:cs="Tahoma"/>
          <w:sz w:val="20"/>
          <w:szCs w:val="20"/>
        </w:rPr>
      </w:pPr>
      <w:r w:rsidRPr="006333F9">
        <w:rPr>
          <w:rFonts w:ascii="Tahoma" w:hAnsi="Tahoma" w:cs="Tahoma"/>
          <w:sz w:val="20"/>
          <w:szCs w:val="20"/>
        </w:rPr>
        <w:t xml:space="preserve">V kolikor se v času priprave SD OPN </w:t>
      </w:r>
      <w:r w:rsidR="009C560E" w:rsidRPr="006333F9">
        <w:rPr>
          <w:rFonts w:ascii="Tahoma" w:hAnsi="Tahoma" w:cs="Tahoma"/>
          <w:sz w:val="20"/>
          <w:szCs w:val="20"/>
        </w:rPr>
        <w:t>0</w:t>
      </w:r>
      <w:r w:rsidRPr="006333F9">
        <w:rPr>
          <w:rFonts w:ascii="Tahoma" w:hAnsi="Tahoma" w:cs="Tahoma"/>
          <w:sz w:val="20"/>
          <w:szCs w:val="20"/>
        </w:rPr>
        <w:t xml:space="preserve">2 spremeni zakonodaja ali spremenijo oziroma sprejmejo novi podzakonski akti, ki bi nalagali dodatno gradivo ali postopke za dokončanje </w:t>
      </w:r>
      <w:r w:rsidR="005C646F" w:rsidRPr="006333F9">
        <w:rPr>
          <w:rFonts w:ascii="Tahoma" w:hAnsi="Tahoma" w:cs="Tahoma"/>
          <w:sz w:val="20"/>
          <w:szCs w:val="20"/>
        </w:rPr>
        <w:t>in</w:t>
      </w:r>
      <w:r w:rsidRPr="006333F9">
        <w:rPr>
          <w:rFonts w:ascii="Tahoma" w:hAnsi="Tahoma" w:cs="Tahoma"/>
          <w:sz w:val="20"/>
          <w:szCs w:val="20"/>
        </w:rPr>
        <w:t xml:space="preserve"> sprejem </w:t>
      </w:r>
      <w:r w:rsidR="003F6A42" w:rsidRPr="006333F9">
        <w:rPr>
          <w:rFonts w:ascii="Tahoma" w:hAnsi="Tahoma" w:cs="Tahoma"/>
          <w:sz w:val="20"/>
          <w:szCs w:val="20"/>
        </w:rPr>
        <w:t>SD OPN 02</w:t>
      </w:r>
      <w:r w:rsidRPr="006333F9">
        <w:rPr>
          <w:rFonts w:ascii="Tahoma" w:hAnsi="Tahoma" w:cs="Tahoma"/>
          <w:sz w:val="20"/>
          <w:szCs w:val="20"/>
        </w:rPr>
        <w:t>, se javno naročilo za dodatna dela izvede skladno z ZJN-3.</w:t>
      </w:r>
    </w:p>
    <w:p w14:paraId="4B318322" w14:textId="1269ACEB" w:rsidR="00597440" w:rsidRPr="006333F9" w:rsidRDefault="00960934" w:rsidP="00115263">
      <w:pPr>
        <w:pStyle w:val="Naslov1"/>
        <w:ind w:left="357" w:hanging="357"/>
        <w:rPr>
          <w:rFonts w:ascii="Tahoma" w:hAnsi="Tahoma" w:cs="Tahoma"/>
          <w:sz w:val="20"/>
          <w:szCs w:val="20"/>
        </w:rPr>
      </w:pPr>
      <w:bookmarkStart w:id="36" w:name="_Toc208900326"/>
      <w:r w:rsidRPr="006333F9">
        <w:rPr>
          <w:rFonts w:ascii="Tahoma" w:hAnsi="Tahoma" w:cs="Tahoma"/>
          <w:sz w:val="20"/>
          <w:szCs w:val="20"/>
        </w:rPr>
        <w:t xml:space="preserve">FAZE POSTOPKA </w:t>
      </w:r>
      <w:r w:rsidR="005C646F" w:rsidRPr="006333F9">
        <w:rPr>
          <w:rFonts w:ascii="Tahoma" w:hAnsi="Tahoma" w:cs="Tahoma"/>
          <w:sz w:val="20"/>
          <w:szCs w:val="20"/>
        </w:rPr>
        <w:t>IN</w:t>
      </w:r>
      <w:r w:rsidRPr="006333F9">
        <w:rPr>
          <w:rFonts w:ascii="Tahoma" w:hAnsi="Tahoma" w:cs="Tahoma"/>
          <w:sz w:val="20"/>
          <w:szCs w:val="20"/>
        </w:rPr>
        <w:t xml:space="preserve"> ROKI ZA IZVEDBO </w:t>
      </w:r>
      <w:r w:rsidR="0047138E" w:rsidRPr="006333F9">
        <w:rPr>
          <w:rFonts w:ascii="Tahoma" w:hAnsi="Tahoma" w:cs="Tahoma"/>
          <w:sz w:val="20"/>
          <w:szCs w:val="20"/>
        </w:rPr>
        <w:t>SD OPN 02</w:t>
      </w:r>
      <w:bookmarkEnd w:id="36"/>
    </w:p>
    <w:p w14:paraId="1FF936A6" w14:textId="11F6A3BA" w:rsidR="00667356" w:rsidRPr="006333F9" w:rsidRDefault="00960934" w:rsidP="004A58F3">
      <w:pPr>
        <w:pStyle w:val="Odstavekseznama"/>
        <w:rPr>
          <w:rFonts w:ascii="Tahoma" w:hAnsi="Tahoma" w:cs="Tahoma"/>
          <w:sz w:val="20"/>
          <w:szCs w:val="20"/>
        </w:rPr>
      </w:pPr>
      <w:r w:rsidRPr="006333F9">
        <w:rPr>
          <w:rFonts w:ascii="Tahoma" w:hAnsi="Tahoma" w:cs="Tahoma"/>
          <w:sz w:val="20"/>
          <w:szCs w:val="20"/>
        </w:rPr>
        <w:t>Predvideni čas izvajanja celotnega projekta znaša 30 mesecev od podpisa pogodbe.</w:t>
      </w:r>
    </w:p>
    <w:p w14:paraId="4B318325" w14:textId="7509EBF5"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Z izdelavo naloge je potrebno začeti takoj po podpisu pogodbe. Okvirni roki izdelave strokovnih podlag ter gradiv v postopku </w:t>
      </w:r>
      <w:r w:rsidR="0047138E" w:rsidRPr="006333F9">
        <w:rPr>
          <w:rFonts w:ascii="Tahoma" w:hAnsi="Tahoma" w:cs="Tahoma"/>
          <w:sz w:val="20"/>
          <w:szCs w:val="20"/>
        </w:rPr>
        <w:t>SD OPN 02</w:t>
      </w:r>
      <w:r w:rsidRPr="006333F9">
        <w:rPr>
          <w:rFonts w:ascii="Tahoma" w:hAnsi="Tahoma" w:cs="Tahoma"/>
          <w:sz w:val="20"/>
          <w:szCs w:val="20"/>
        </w:rPr>
        <w:t xml:space="preserve"> so naslednji:</w:t>
      </w:r>
    </w:p>
    <w:tbl>
      <w:tblPr>
        <w:tblW w:w="9498" w:type="dxa"/>
        <w:tblInd w:w="-5" w:type="dxa"/>
        <w:tblCellMar>
          <w:left w:w="70" w:type="dxa"/>
          <w:right w:w="70" w:type="dxa"/>
        </w:tblCellMar>
        <w:tblLook w:val="04A0" w:firstRow="1" w:lastRow="0" w:firstColumn="1" w:lastColumn="0" w:noHBand="0" w:noVBand="1"/>
      </w:tblPr>
      <w:tblGrid>
        <w:gridCol w:w="6804"/>
        <w:gridCol w:w="2694"/>
      </w:tblGrid>
      <w:tr w:rsidR="00597440" w:rsidRPr="006333F9" w14:paraId="4B318328" w14:textId="77777777">
        <w:trPr>
          <w:trHeight w:val="567"/>
        </w:trPr>
        <w:tc>
          <w:tcPr>
            <w:tcW w:w="6804" w:type="dxa"/>
            <w:tcBorders>
              <w:top w:val="single" w:sz="4" w:space="0" w:color="auto"/>
              <w:left w:val="single" w:sz="4" w:space="0" w:color="auto"/>
              <w:bottom w:val="single" w:sz="4" w:space="0" w:color="auto"/>
              <w:right w:val="single" w:sz="4" w:space="0" w:color="auto"/>
            </w:tcBorders>
            <w:vAlign w:val="bottom"/>
          </w:tcPr>
          <w:p w14:paraId="4B318326"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FAZA PROJEKTA</w:t>
            </w:r>
          </w:p>
        </w:tc>
        <w:tc>
          <w:tcPr>
            <w:tcW w:w="2694" w:type="dxa"/>
            <w:tcBorders>
              <w:top w:val="single" w:sz="4" w:space="0" w:color="auto"/>
              <w:left w:val="nil"/>
              <w:bottom w:val="single" w:sz="4" w:space="0" w:color="auto"/>
              <w:right w:val="single" w:sz="4" w:space="0" w:color="auto"/>
            </w:tcBorders>
            <w:vAlign w:val="bottom"/>
          </w:tcPr>
          <w:p w14:paraId="4B318327" w14:textId="77777777" w:rsidR="00597440" w:rsidRPr="006333F9" w:rsidRDefault="00960934" w:rsidP="004A58F3">
            <w:pPr>
              <w:pStyle w:val="Odstavekseznama"/>
              <w:rPr>
                <w:rFonts w:ascii="Tahoma" w:hAnsi="Tahoma" w:cs="Tahoma"/>
                <w:b/>
                <w:bCs/>
                <w:sz w:val="20"/>
                <w:szCs w:val="20"/>
              </w:rPr>
            </w:pPr>
            <w:r w:rsidRPr="006333F9">
              <w:rPr>
                <w:rFonts w:ascii="Tahoma" w:hAnsi="Tahoma" w:cs="Tahoma"/>
                <w:b/>
                <w:bCs/>
                <w:sz w:val="20"/>
                <w:szCs w:val="20"/>
              </w:rPr>
              <w:t>ROK IZVEDBE</w:t>
            </w:r>
          </w:p>
        </w:tc>
      </w:tr>
      <w:tr w:rsidR="00597440" w:rsidRPr="006333F9" w14:paraId="4B31832C" w14:textId="77777777">
        <w:trPr>
          <w:trHeight w:val="567"/>
        </w:trPr>
        <w:tc>
          <w:tcPr>
            <w:tcW w:w="6804" w:type="dxa"/>
            <w:tcBorders>
              <w:top w:val="single" w:sz="4" w:space="0" w:color="auto"/>
              <w:left w:val="single" w:sz="4" w:space="0" w:color="auto"/>
              <w:bottom w:val="single" w:sz="4" w:space="0" w:color="auto"/>
              <w:right w:val="single" w:sz="4" w:space="0" w:color="auto"/>
            </w:tcBorders>
            <w:vAlign w:val="bottom"/>
          </w:tcPr>
          <w:p w14:paraId="4B318329" w14:textId="77777777" w:rsidR="00597440" w:rsidRPr="006333F9" w:rsidRDefault="00960934" w:rsidP="004A58F3">
            <w:pPr>
              <w:pStyle w:val="Odstavekseznama"/>
              <w:rPr>
                <w:rFonts w:ascii="Tahoma" w:hAnsi="Tahoma" w:cs="Tahoma"/>
                <w:b/>
                <w:bCs/>
                <w:sz w:val="20"/>
                <w:szCs w:val="20"/>
              </w:rPr>
            </w:pPr>
            <w:r w:rsidRPr="006333F9">
              <w:rPr>
                <w:rFonts w:ascii="Tahoma" w:hAnsi="Tahoma" w:cs="Tahoma"/>
                <w:b/>
                <w:bCs/>
                <w:sz w:val="20"/>
                <w:szCs w:val="20"/>
              </w:rPr>
              <w:lastRenderedPageBreak/>
              <w:t xml:space="preserve">1. faza: (63. člen ZUreP-3)            </w:t>
            </w:r>
          </w:p>
          <w:p w14:paraId="4B31832A" w14:textId="730EE5D0" w:rsidR="00597440" w:rsidRPr="006333F9" w:rsidRDefault="00960934" w:rsidP="004A58F3">
            <w:pPr>
              <w:pStyle w:val="Odstavekseznama"/>
              <w:ind w:left="212"/>
              <w:rPr>
                <w:rFonts w:ascii="Tahoma" w:hAnsi="Tahoma" w:cs="Tahoma"/>
                <w:sz w:val="20"/>
                <w:szCs w:val="20"/>
              </w:rPr>
            </w:pPr>
            <w:r w:rsidRPr="006333F9">
              <w:rPr>
                <w:rFonts w:ascii="Tahoma" w:hAnsi="Tahoma" w:cs="Tahoma"/>
                <w:sz w:val="20"/>
                <w:szCs w:val="20"/>
              </w:rPr>
              <w:t xml:space="preserve">Izdelava </w:t>
            </w:r>
            <w:r w:rsidR="00384D0C" w:rsidRPr="006333F9">
              <w:rPr>
                <w:rFonts w:ascii="Tahoma" w:hAnsi="Tahoma" w:cs="Tahoma"/>
                <w:sz w:val="20"/>
                <w:szCs w:val="20"/>
              </w:rPr>
              <w:t xml:space="preserve">potrebnih </w:t>
            </w:r>
            <w:r w:rsidRPr="006333F9">
              <w:rPr>
                <w:rFonts w:ascii="Tahoma" w:hAnsi="Tahoma" w:cs="Tahoma"/>
                <w:sz w:val="20"/>
                <w:szCs w:val="20"/>
              </w:rPr>
              <w:t>strokovnih podlag</w:t>
            </w:r>
            <w:r w:rsidR="00384D0C" w:rsidRPr="006333F9">
              <w:rPr>
                <w:rFonts w:ascii="Tahoma" w:hAnsi="Tahoma" w:cs="Tahoma"/>
                <w:sz w:val="20"/>
                <w:szCs w:val="20"/>
              </w:rPr>
              <w:t>;</w:t>
            </w:r>
            <w:r w:rsidRPr="006333F9">
              <w:rPr>
                <w:rFonts w:ascii="Tahoma" w:hAnsi="Tahoma" w:cs="Tahoma"/>
                <w:sz w:val="20"/>
                <w:szCs w:val="20"/>
              </w:rPr>
              <w:t xml:space="preserve"> pregled pripravljenih izhodišč</w:t>
            </w:r>
            <w:r w:rsidR="00384D0C" w:rsidRPr="006333F9">
              <w:rPr>
                <w:rFonts w:ascii="Tahoma" w:hAnsi="Tahoma" w:cs="Tahoma"/>
                <w:sz w:val="20"/>
                <w:szCs w:val="20"/>
              </w:rPr>
              <w:t>;</w:t>
            </w:r>
            <w:r w:rsidRPr="006333F9">
              <w:rPr>
                <w:rFonts w:ascii="Tahoma" w:hAnsi="Tahoma" w:cs="Tahoma"/>
                <w:sz w:val="20"/>
                <w:szCs w:val="20"/>
              </w:rPr>
              <w:t xml:space="preserve"> usklajevanje izhodišč na podlagi izdelanih strokovnih podlag</w:t>
            </w:r>
            <w:r w:rsidR="00384D0C" w:rsidRPr="006333F9">
              <w:rPr>
                <w:rFonts w:ascii="Tahoma" w:hAnsi="Tahoma" w:cs="Tahoma"/>
                <w:sz w:val="20"/>
                <w:szCs w:val="20"/>
              </w:rPr>
              <w:t>;</w:t>
            </w:r>
            <w:r w:rsidRPr="006333F9">
              <w:rPr>
                <w:rFonts w:ascii="Tahoma" w:hAnsi="Tahoma" w:cs="Tahoma"/>
                <w:sz w:val="20"/>
                <w:szCs w:val="20"/>
              </w:rPr>
              <w:t xml:space="preserve"> oblikovanje izhodišč ob sodelovanju udeležencev (javnost, NUP)</w:t>
            </w:r>
          </w:p>
        </w:tc>
        <w:tc>
          <w:tcPr>
            <w:tcW w:w="2694" w:type="dxa"/>
            <w:tcBorders>
              <w:top w:val="single" w:sz="4" w:space="0" w:color="auto"/>
              <w:left w:val="nil"/>
              <w:bottom w:val="single" w:sz="4" w:space="0" w:color="auto"/>
              <w:right w:val="single" w:sz="4" w:space="0" w:color="auto"/>
            </w:tcBorders>
            <w:vAlign w:val="bottom"/>
          </w:tcPr>
          <w:p w14:paraId="4B31832B" w14:textId="68CE6ED9"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8 mesecev od </w:t>
            </w:r>
            <w:r w:rsidR="006975CF" w:rsidRPr="006333F9">
              <w:rPr>
                <w:rFonts w:ascii="Tahoma" w:hAnsi="Tahoma" w:cs="Tahoma"/>
                <w:sz w:val="20"/>
                <w:szCs w:val="20"/>
              </w:rPr>
              <w:t>podpisa pogodbe</w:t>
            </w:r>
          </w:p>
        </w:tc>
      </w:tr>
      <w:tr w:rsidR="00597440" w:rsidRPr="006333F9" w14:paraId="4B318330"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2D" w14:textId="77777777" w:rsidR="00597440" w:rsidRPr="006333F9" w:rsidRDefault="00960934" w:rsidP="004A58F3">
            <w:pPr>
              <w:pStyle w:val="Odstavekseznama"/>
              <w:rPr>
                <w:rFonts w:ascii="Tahoma" w:hAnsi="Tahoma" w:cs="Tahoma"/>
                <w:b/>
                <w:bCs/>
                <w:sz w:val="20"/>
                <w:szCs w:val="20"/>
              </w:rPr>
            </w:pPr>
            <w:r w:rsidRPr="006333F9">
              <w:rPr>
                <w:rFonts w:ascii="Tahoma" w:hAnsi="Tahoma" w:cs="Tahoma"/>
                <w:b/>
                <w:bCs/>
                <w:sz w:val="20"/>
                <w:szCs w:val="20"/>
              </w:rPr>
              <w:t xml:space="preserve">2. faza: (118. člen ZUreP-3)                           </w:t>
            </w:r>
          </w:p>
          <w:p w14:paraId="4B31832E" w14:textId="4BE6D092" w:rsidR="00597440" w:rsidRPr="006333F9" w:rsidRDefault="00960934" w:rsidP="004A58F3">
            <w:pPr>
              <w:pStyle w:val="Odstavekseznama"/>
              <w:ind w:left="212"/>
              <w:rPr>
                <w:rFonts w:ascii="Tahoma" w:hAnsi="Tahoma" w:cs="Tahoma"/>
                <w:sz w:val="20"/>
                <w:szCs w:val="20"/>
              </w:rPr>
            </w:pPr>
            <w:r w:rsidRPr="006333F9">
              <w:rPr>
                <w:rFonts w:ascii="Tahoma" w:hAnsi="Tahoma" w:cs="Tahoma"/>
                <w:sz w:val="20"/>
                <w:szCs w:val="20"/>
              </w:rPr>
              <w:t>Poziv NUP glede verjetnosti vplivov OPN na okolje</w:t>
            </w:r>
            <w:r w:rsidR="00731D72" w:rsidRPr="006333F9">
              <w:rPr>
                <w:rFonts w:ascii="Tahoma" w:hAnsi="Tahoma" w:cs="Tahoma"/>
                <w:sz w:val="20"/>
                <w:szCs w:val="20"/>
              </w:rPr>
              <w:t>;</w:t>
            </w:r>
            <w:r w:rsidRPr="006333F9">
              <w:rPr>
                <w:rFonts w:ascii="Tahoma" w:hAnsi="Tahoma" w:cs="Tahoma"/>
                <w:sz w:val="20"/>
                <w:szCs w:val="20"/>
              </w:rPr>
              <w:t xml:space="preserve"> poziv M</w:t>
            </w:r>
            <w:r w:rsidR="00EB1974" w:rsidRPr="006333F9">
              <w:rPr>
                <w:rFonts w:ascii="Tahoma" w:hAnsi="Tahoma" w:cs="Tahoma"/>
                <w:sz w:val="20"/>
                <w:szCs w:val="20"/>
              </w:rPr>
              <w:t>NVP</w:t>
            </w:r>
            <w:r w:rsidRPr="006333F9">
              <w:rPr>
                <w:rFonts w:ascii="Tahoma" w:hAnsi="Tahoma" w:cs="Tahoma"/>
                <w:sz w:val="20"/>
                <w:szCs w:val="20"/>
              </w:rPr>
              <w:t xml:space="preserve"> glede CPVO</w:t>
            </w:r>
            <w:r w:rsidR="00731D72" w:rsidRPr="006333F9">
              <w:rPr>
                <w:rFonts w:ascii="Tahoma" w:hAnsi="Tahoma" w:cs="Tahoma"/>
                <w:sz w:val="20"/>
                <w:szCs w:val="20"/>
              </w:rPr>
              <w:t>; pridobitev mnenja ZRSVN o verjetno pomembnih vplivih na varovana območja in o obveznosti izvedbe presoje sprejemljivosti na varovana območja</w:t>
            </w:r>
          </w:p>
        </w:tc>
        <w:tc>
          <w:tcPr>
            <w:tcW w:w="2694" w:type="dxa"/>
            <w:tcBorders>
              <w:top w:val="nil"/>
              <w:left w:val="nil"/>
              <w:bottom w:val="single" w:sz="4" w:space="0" w:color="auto"/>
              <w:right w:val="single" w:sz="4" w:space="0" w:color="auto"/>
            </w:tcBorders>
            <w:vAlign w:val="bottom"/>
          </w:tcPr>
          <w:p w14:paraId="4B31832F" w14:textId="65BEAA34"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9 mesecev od </w:t>
            </w:r>
            <w:r w:rsidR="006975CF" w:rsidRPr="006333F9">
              <w:rPr>
                <w:rFonts w:ascii="Tahoma" w:hAnsi="Tahoma" w:cs="Tahoma"/>
                <w:sz w:val="20"/>
                <w:szCs w:val="20"/>
              </w:rPr>
              <w:t>podpisa pogodbe</w:t>
            </w:r>
          </w:p>
        </w:tc>
      </w:tr>
      <w:tr w:rsidR="00597440" w:rsidRPr="006333F9" w14:paraId="4B318334"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31"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3. faza: (121. ZUreP-3)                                    </w:t>
            </w:r>
          </w:p>
          <w:p w14:paraId="2B0901D3" w14:textId="77777777" w:rsidR="00597440" w:rsidRPr="006333F9" w:rsidRDefault="00960934" w:rsidP="004A58F3">
            <w:pPr>
              <w:pStyle w:val="Odstavekseznama"/>
              <w:ind w:left="212"/>
              <w:rPr>
                <w:rFonts w:ascii="Tahoma" w:hAnsi="Tahoma" w:cs="Tahoma"/>
                <w:sz w:val="20"/>
                <w:szCs w:val="20"/>
              </w:rPr>
            </w:pPr>
            <w:r w:rsidRPr="006333F9">
              <w:rPr>
                <w:rFonts w:ascii="Tahoma" w:hAnsi="Tahoma" w:cs="Tahoma"/>
                <w:sz w:val="20"/>
                <w:szCs w:val="20"/>
              </w:rPr>
              <w:t>Priprava osnutka OPN</w:t>
            </w:r>
            <w:r w:rsidR="006A2D91" w:rsidRPr="006333F9">
              <w:rPr>
                <w:rFonts w:ascii="Tahoma" w:hAnsi="Tahoma" w:cs="Tahoma"/>
                <w:sz w:val="20"/>
                <w:szCs w:val="20"/>
              </w:rPr>
              <w:t>;</w:t>
            </w:r>
            <w:r w:rsidRPr="006333F9">
              <w:rPr>
                <w:rFonts w:ascii="Tahoma" w:hAnsi="Tahoma" w:cs="Tahoma"/>
                <w:sz w:val="20"/>
                <w:szCs w:val="20"/>
              </w:rPr>
              <w:t xml:space="preserve"> poziv NUP za izdajo mnenj</w:t>
            </w:r>
            <w:r w:rsidR="00BE7C99" w:rsidRPr="006333F9">
              <w:rPr>
                <w:rFonts w:ascii="Tahoma" w:hAnsi="Tahoma" w:cs="Tahoma"/>
                <w:sz w:val="20"/>
                <w:szCs w:val="20"/>
              </w:rPr>
              <w:t>; izdelava potrebnih strokovnih podlag</w:t>
            </w:r>
          </w:p>
          <w:p w14:paraId="4B318332" w14:textId="2C841E5D" w:rsidR="00384D0C" w:rsidRPr="006333F9" w:rsidRDefault="00384D0C" w:rsidP="004A58F3">
            <w:pPr>
              <w:pStyle w:val="Odstavekseznama"/>
              <w:ind w:left="212"/>
              <w:rPr>
                <w:rFonts w:ascii="Tahoma" w:hAnsi="Tahoma" w:cs="Tahoma"/>
                <w:sz w:val="20"/>
                <w:szCs w:val="20"/>
              </w:rPr>
            </w:pPr>
            <w:r w:rsidRPr="006333F9">
              <w:rPr>
                <w:rFonts w:ascii="Tahoma" w:hAnsi="Tahoma" w:cs="Tahoma"/>
                <w:sz w:val="20"/>
                <w:szCs w:val="20"/>
              </w:rPr>
              <w:t>Priprava okoljskega poročila, če je potrebno in oddaja na MNVP, ki preveri ustreznost osnutka (ni predmet tega naročila)</w:t>
            </w:r>
          </w:p>
        </w:tc>
        <w:tc>
          <w:tcPr>
            <w:tcW w:w="2694" w:type="dxa"/>
            <w:tcBorders>
              <w:top w:val="nil"/>
              <w:left w:val="nil"/>
              <w:bottom w:val="single" w:sz="4" w:space="0" w:color="auto"/>
              <w:right w:val="single" w:sz="4" w:space="0" w:color="auto"/>
            </w:tcBorders>
            <w:vAlign w:val="bottom"/>
          </w:tcPr>
          <w:p w14:paraId="4B318333" w14:textId="7E8D0264"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15 mesecev od </w:t>
            </w:r>
            <w:r w:rsidR="006975CF" w:rsidRPr="006333F9">
              <w:rPr>
                <w:rFonts w:ascii="Tahoma" w:hAnsi="Tahoma" w:cs="Tahoma"/>
                <w:sz w:val="20"/>
                <w:szCs w:val="20"/>
              </w:rPr>
              <w:t>podpisa pogodbe</w:t>
            </w:r>
          </w:p>
        </w:tc>
      </w:tr>
      <w:tr w:rsidR="00597440" w:rsidRPr="006333F9" w14:paraId="4B318338"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35"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4. faza (122. člen ZUreP-3)                             </w:t>
            </w:r>
          </w:p>
          <w:p w14:paraId="4B318336" w14:textId="5EA5DCB4" w:rsidR="00597440" w:rsidRPr="006333F9" w:rsidRDefault="003134A5" w:rsidP="004A58F3">
            <w:pPr>
              <w:pStyle w:val="Odstavekseznama"/>
              <w:ind w:left="212"/>
              <w:rPr>
                <w:rFonts w:ascii="Tahoma" w:hAnsi="Tahoma" w:cs="Tahoma"/>
                <w:sz w:val="20"/>
                <w:szCs w:val="20"/>
              </w:rPr>
            </w:pPr>
            <w:r w:rsidRPr="006333F9">
              <w:rPr>
                <w:rFonts w:ascii="Tahoma" w:hAnsi="Tahoma" w:cs="Tahoma"/>
                <w:sz w:val="20"/>
                <w:szCs w:val="20"/>
              </w:rPr>
              <w:t>Izdelava dopolnjenega osnutka SD OPN na podlagi pridobljenih mnenj NUP</w:t>
            </w:r>
            <w:r w:rsidR="00033913" w:rsidRPr="006333F9">
              <w:rPr>
                <w:rFonts w:ascii="Tahoma" w:hAnsi="Tahoma" w:cs="Tahoma"/>
                <w:sz w:val="20"/>
                <w:szCs w:val="20"/>
              </w:rPr>
              <w:t>; javna razgrnitev najmanj 30 dni in javna obravnava</w:t>
            </w:r>
          </w:p>
        </w:tc>
        <w:tc>
          <w:tcPr>
            <w:tcW w:w="2694" w:type="dxa"/>
            <w:tcBorders>
              <w:top w:val="nil"/>
              <w:left w:val="nil"/>
              <w:bottom w:val="single" w:sz="4" w:space="0" w:color="auto"/>
              <w:right w:val="single" w:sz="4" w:space="0" w:color="auto"/>
            </w:tcBorders>
            <w:vAlign w:val="bottom"/>
          </w:tcPr>
          <w:p w14:paraId="4B318337" w14:textId="4F1C034D"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18 mesecev od </w:t>
            </w:r>
            <w:r w:rsidR="006975CF" w:rsidRPr="006333F9">
              <w:rPr>
                <w:rFonts w:ascii="Tahoma" w:hAnsi="Tahoma" w:cs="Tahoma"/>
                <w:sz w:val="20"/>
                <w:szCs w:val="20"/>
              </w:rPr>
              <w:t>podpisa pogodbe</w:t>
            </w:r>
          </w:p>
        </w:tc>
      </w:tr>
      <w:tr w:rsidR="00597440" w:rsidRPr="006333F9" w14:paraId="4B31833C"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39"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5. faza (123. člen ZUreP-3)                            </w:t>
            </w:r>
          </w:p>
          <w:p w14:paraId="4B31833A" w14:textId="77777777" w:rsidR="00597440" w:rsidRPr="006333F9" w:rsidRDefault="00960934" w:rsidP="004A58F3">
            <w:pPr>
              <w:pStyle w:val="Odstavekseznama"/>
              <w:ind w:left="212"/>
              <w:rPr>
                <w:rFonts w:ascii="Tahoma" w:hAnsi="Tahoma" w:cs="Tahoma"/>
                <w:sz w:val="20"/>
                <w:szCs w:val="20"/>
              </w:rPr>
            </w:pPr>
            <w:r w:rsidRPr="006333F9">
              <w:rPr>
                <w:rFonts w:ascii="Tahoma" w:hAnsi="Tahoma" w:cs="Tahoma"/>
                <w:sz w:val="20"/>
                <w:szCs w:val="20"/>
              </w:rPr>
              <w:t>Stališča do pripomb, priprava predloga OPN na podlagi stališč do pripomb</w:t>
            </w:r>
          </w:p>
        </w:tc>
        <w:tc>
          <w:tcPr>
            <w:tcW w:w="2694" w:type="dxa"/>
            <w:tcBorders>
              <w:top w:val="nil"/>
              <w:left w:val="nil"/>
              <w:bottom w:val="single" w:sz="4" w:space="0" w:color="auto"/>
              <w:right w:val="single" w:sz="4" w:space="0" w:color="auto"/>
            </w:tcBorders>
            <w:vAlign w:val="bottom"/>
          </w:tcPr>
          <w:p w14:paraId="4B31833B" w14:textId="1C3C94BA"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21 mesecev od </w:t>
            </w:r>
            <w:r w:rsidR="006975CF" w:rsidRPr="006333F9">
              <w:rPr>
                <w:rFonts w:ascii="Tahoma" w:hAnsi="Tahoma" w:cs="Tahoma"/>
                <w:sz w:val="20"/>
                <w:szCs w:val="20"/>
              </w:rPr>
              <w:t>podpisa pogodbe</w:t>
            </w:r>
          </w:p>
        </w:tc>
      </w:tr>
      <w:tr w:rsidR="00597440" w:rsidRPr="006333F9" w14:paraId="4B318340"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3D"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6. faza (123. člen ZUreP-3)                            </w:t>
            </w:r>
          </w:p>
          <w:p w14:paraId="4B31833E" w14:textId="1643DDD4" w:rsidR="00597440" w:rsidRPr="006333F9" w:rsidRDefault="00960934" w:rsidP="004A58F3">
            <w:pPr>
              <w:pStyle w:val="Odstavekseznama"/>
              <w:ind w:left="212"/>
              <w:rPr>
                <w:rFonts w:ascii="Tahoma" w:hAnsi="Tahoma" w:cs="Tahoma"/>
                <w:sz w:val="20"/>
                <w:szCs w:val="20"/>
              </w:rPr>
            </w:pPr>
            <w:r w:rsidRPr="006333F9">
              <w:rPr>
                <w:rFonts w:ascii="Tahoma" w:hAnsi="Tahoma" w:cs="Tahoma"/>
                <w:sz w:val="20"/>
                <w:szCs w:val="20"/>
              </w:rPr>
              <w:t xml:space="preserve">objava predloga OPN </w:t>
            </w:r>
            <w:r w:rsidR="005C646F" w:rsidRPr="006333F9">
              <w:rPr>
                <w:rFonts w:ascii="Tahoma" w:hAnsi="Tahoma" w:cs="Tahoma"/>
                <w:sz w:val="20"/>
                <w:szCs w:val="20"/>
              </w:rPr>
              <w:t>in</w:t>
            </w:r>
            <w:r w:rsidRPr="006333F9">
              <w:rPr>
                <w:rFonts w:ascii="Tahoma" w:hAnsi="Tahoma" w:cs="Tahoma"/>
                <w:sz w:val="20"/>
                <w:szCs w:val="20"/>
              </w:rPr>
              <w:t xml:space="preserve"> OP v PIS </w:t>
            </w:r>
            <w:r w:rsidR="005C646F" w:rsidRPr="006333F9">
              <w:rPr>
                <w:rFonts w:ascii="Tahoma" w:hAnsi="Tahoma" w:cs="Tahoma"/>
                <w:sz w:val="20"/>
                <w:szCs w:val="20"/>
              </w:rPr>
              <w:t>in</w:t>
            </w:r>
            <w:r w:rsidRPr="006333F9">
              <w:rPr>
                <w:rFonts w:ascii="Tahoma" w:hAnsi="Tahoma" w:cs="Tahoma"/>
                <w:sz w:val="20"/>
                <w:szCs w:val="20"/>
              </w:rPr>
              <w:t xml:space="preserve"> poziv NUP za izdajo drugih mnenj, usklajevanje predloga </w:t>
            </w:r>
            <w:r w:rsidR="0047138E" w:rsidRPr="006333F9">
              <w:rPr>
                <w:rFonts w:ascii="Tahoma" w:hAnsi="Tahoma" w:cs="Tahoma"/>
                <w:sz w:val="20"/>
                <w:szCs w:val="20"/>
              </w:rPr>
              <w:t>SD OPN 02</w:t>
            </w:r>
          </w:p>
        </w:tc>
        <w:tc>
          <w:tcPr>
            <w:tcW w:w="2694" w:type="dxa"/>
            <w:tcBorders>
              <w:top w:val="nil"/>
              <w:left w:val="nil"/>
              <w:bottom w:val="single" w:sz="4" w:space="0" w:color="auto"/>
              <w:right w:val="single" w:sz="4" w:space="0" w:color="auto"/>
            </w:tcBorders>
            <w:vAlign w:val="bottom"/>
          </w:tcPr>
          <w:p w14:paraId="4B31833F" w14:textId="4F4166BB"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24 mesecev od </w:t>
            </w:r>
            <w:r w:rsidR="006975CF" w:rsidRPr="006333F9">
              <w:rPr>
                <w:rFonts w:ascii="Tahoma" w:hAnsi="Tahoma" w:cs="Tahoma"/>
                <w:sz w:val="20"/>
                <w:szCs w:val="20"/>
              </w:rPr>
              <w:t>podpisa pogodbe</w:t>
            </w:r>
          </w:p>
        </w:tc>
      </w:tr>
      <w:tr w:rsidR="00597440" w:rsidRPr="006333F9" w14:paraId="4B318344"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41"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7. faza (123. člen ZUreP-3)                          </w:t>
            </w:r>
          </w:p>
          <w:p w14:paraId="4B318342" w14:textId="301F0C05" w:rsidR="00597440" w:rsidRPr="006333F9" w:rsidRDefault="002075AE" w:rsidP="004A58F3">
            <w:pPr>
              <w:pStyle w:val="Odstavekseznama"/>
              <w:ind w:left="212"/>
              <w:rPr>
                <w:rFonts w:ascii="Tahoma" w:hAnsi="Tahoma" w:cs="Tahoma"/>
                <w:sz w:val="20"/>
                <w:szCs w:val="20"/>
              </w:rPr>
            </w:pPr>
            <w:r w:rsidRPr="006333F9">
              <w:rPr>
                <w:rFonts w:ascii="Tahoma" w:hAnsi="Tahoma" w:cs="Tahoma"/>
                <w:sz w:val="20"/>
                <w:szCs w:val="20"/>
              </w:rPr>
              <w:t>P</w:t>
            </w:r>
            <w:r w:rsidR="00960934" w:rsidRPr="006333F9">
              <w:rPr>
                <w:rFonts w:ascii="Tahoma" w:hAnsi="Tahoma" w:cs="Tahoma"/>
                <w:sz w:val="20"/>
                <w:szCs w:val="20"/>
              </w:rPr>
              <w:t>riprava usklajenega predloga na podlagi drugih mnenj, posredovanje usklajenega predloga na M</w:t>
            </w:r>
            <w:r w:rsidR="00EB1974" w:rsidRPr="006333F9">
              <w:rPr>
                <w:rFonts w:ascii="Tahoma" w:hAnsi="Tahoma" w:cs="Tahoma"/>
                <w:sz w:val="20"/>
                <w:szCs w:val="20"/>
              </w:rPr>
              <w:t>NVP</w:t>
            </w:r>
            <w:r w:rsidR="00960934" w:rsidRPr="006333F9">
              <w:rPr>
                <w:rFonts w:ascii="Tahoma" w:hAnsi="Tahoma" w:cs="Tahoma"/>
                <w:sz w:val="20"/>
                <w:szCs w:val="20"/>
              </w:rPr>
              <w:t>, ki ga preveri oz. potrdi</w:t>
            </w:r>
          </w:p>
        </w:tc>
        <w:tc>
          <w:tcPr>
            <w:tcW w:w="2694" w:type="dxa"/>
            <w:tcBorders>
              <w:top w:val="nil"/>
              <w:left w:val="nil"/>
              <w:bottom w:val="single" w:sz="4" w:space="0" w:color="auto"/>
              <w:right w:val="single" w:sz="4" w:space="0" w:color="auto"/>
            </w:tcBorders>
            <w:vAlign w:val="bottom"/>
          </w:tcPr>
          <w:p w14:paraId="4B318343" w14:textId="02640F9E"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28 mesecev od </w:t>
            </w:r>
            <w:r w:rsidR="006975CF" w:rsidRPr="006333F9">
              <w:rPr>
                <w:rFonts w:ascii="Tahoma" w:hAnsi="Tahoma" w:cs="Tahoma"/>
                <w:sz w:val="20"/>
                <w:szCs w:val="20"/>
              </w:rPr>
              <w:t>podpisa pogodbe</w:t>
            </w:r>
          </w:p>
        </w:tc>
      </w:tr>
      <w:tr w:rsidR="00597440" w:rsidRPr="006333F9" w14:paraId="4B318348" w14:textId="77777777">
        <w:trPr>
          <w:trHeight w:val="567"/>
        </w:trPr>
        <w:tc>
          <w:tcPr>
            <w:tcW w:w="6804" w:type="dxa"/>
            <w:tcBorders>
              <w:top w:val="nil"/>
              <w:left w:val="single" w:sz="4" w:space="0" w:color="auto"/>
              <w:bottom w:val="single" w:sz="4" w:space="0" w:color="auto"/>
              <w:right w:val="single" w:sz="4" w:space="0" w:color="auto"/>
            </w:tcBorders>
            <w:vAlign w:val="bottom"/>
          </w:tcPr>
          <w:p w14:paraId="4B318345" w14:textId="77777777" w:rsidR="00597440" w:rsidRPr="006333F9" w:rsidRDefault="00960934" w:rsidP="004A58F3">
            <w:pPr>
              <w:rPr>
                <w:rFonts w:ascii="Tahoma" w:hAnsi="Tahoma" w:cs="Tahoma"/>
                <w:b/>
                <w:bCs/>
                <w:sz w:val="20"/>
                <w:szCs w:val="20"/>
              </w:rPr>
            </w:pPr>
            <w:r w:rsidRPr="006333F9">
              <w:rPr>
                <w:rFonts w:ascii="Tahoma" w:hAnsi="Tahoma" w:cs="Tahoma"/>
                <w:b/>
                <w:bCs/>
                <w:sz w:val="20"/>
                <w:szCs w:val="20"/>
              </w:rPr>
              <w:t xml:space="preserve">8. faza (124. člen ZUreP-3)                           </w:t>
            </w:r>
          </w:p>
          <w:p w14:paraId="4B318346" w14:textId="77D429B9" w:rsidR="00597440" w:rsidRPr="006333F9" w:rsidRDefault="008B4D29" w:rsidP="004A58F3">
            <w:pPr>
              <w:pStyle w:val="Odstavekseznama"/>
              <w:ind w:left="212"/>
              <w:rPr>
                <w:rFonts w:ascii="Tahoma" w:hAnsi="Tahoma" w:cs="Tahoma"/>
                <w:sz w:val="20"/>
                <w:szCs w:val="20"/>
              </w:rPr>
            </w:pPr>
            <w:r w:rsidRPr="006333F9">
              <w:rPr>
                <w:rFonts w:ascii="Tahoma" w:hAnsi="Tahoma" w:cs="Tahoma"/>
                <w:sz w:val="20"/>
                <w:szCs w:val="20"/>
              </w:rPr>
              <w:t>S</w:t>
            </w:r>
            <w:r w:rsidR="00960934" w:rsidRPr="006333F9">
              <w:rPr>
                <w:rFonts w:ascii="Tahoma" w:hAnsi="Tahoma" w:cs="Tahoma"/>
                <w:sz w:val="20"/>
                <w:szCs w:val="20"/>
              </w:rPr>
              <w:t xml:space="preserve">prejem na seji OS, izdelava </w:t>
            </w:r>
            <w:r w:rsidR="005C646F" w:rsidRPr="006333F9">
              <w:rPr>
                <w:rFonts w:ascii="Tahoma" w:hAnsi="Tahoma" w:cs="Tahoma"/>
                <w:sz w:val="20"/>
                <w:szCs w:val="20"/>
              </w:rPr>
              <w:t>in</w:t>
            </w:r>
            <w:r w:rsidR="00960934" w:rsidRPr="006333F9">
              <w:rPr>
                <w:rFonts w:ascii="Tahoma" w:hAnsi="Tahoma" w:cs="Tahoma"/>
                <w:sz w:val="20"/>
                <w:szCs w:val="20"/>
              </w:rPr>
              <w:t xml:space="preserve"> oddaja končnega elaborata, posredovanje na M</w:t>
            </w:r>
            <w:r w:rsidR="00EB1974" w:rsidRPr="006333F9">
              <w:rPr>
                <w:rFonts w:ascii="Tahoma" w:hAnsi="Tahoma" w:cs="Tahoma"/>
                <w:sz w:val="20"/>
                <w:szCs w:val="20"/>
              </w:rPr>
              <w:t>NVP</w:t>
            </w:r>
            <w:r w:rsidR="00960934" w:rsidRPr="006333F9">
              <w:rPr>
                <w:rFonts w:ascii="Tahoma" w:hAnsi="Tahoma" w:cs="Tahoma"/>
                <w:sz w:val="20"/>
                <w:szCs w:val="20"/>
              </w:rPr>
              <w:t xml:space="preserve"> </w:t>
            </w:r>
            <w:r w:rsidR="005C646F" w:rsidRPr="006333F9">
              <w:rPr>
                <w:rFonts w:ascii="Tahoma" w:hAnsi="Tahoma" w:cs="Tahoma"/>
                <w:sz w:val="20"/>
                <w:szCs w:val="20"/>
              </w:rPr>
              <w:t>in</w:t>
            </w:r>
            <w:r w:rsidR="00960934" w:rsidRPr="006333F9">
              <w:rPr>
                <w:rFonts w:ascii="Tahoma" w:hAnsi="Tahoma" w:cs="Tahoma"/>
                <w:sz w:val="20"/>
                <w:szCs w:val="20"/>
              </w:rPr>
              <w:t xml:space="preserve"> objava v PIS</w:t>
            </w:r>
          </w:p>
        </w:tc>
        <w:tc>
          <w:tcPr>
            <w:tcW w:w="2694" w:type="dxa"/>
            <w:tcBorders>
              <w:top w:val="nil"/>
              <w:left w:val="nil"/>
              <w:bottom w:val="single" w:sz="4" w:space="0" w:color="auto"/>
              <w:right w:val="single" w:sz="4" w:space="0" w:color="auto"/>
            </w:tcBorders>
            <w:vAlign w:val="bottom"/>
          </w:tcPr>
          <w:p w14:paraId="4B318347" w14:textId="5086F02F"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 xml:space="preserve">30 mesecev od </w:t>
            </w:r>
            <w:r w:rsidR="006975CF" w:rsidRPr="006333F9">
              <w:rPr>
                <w:rFonts w:ascii="Tahoma" w:hAnsi="Tahoma" w:cs="Tahoma"/>
                <w:sz w:val="20"/>
                <w:szCs w:val="20"/>
              </w:rPr>
              <w:t>podpisa pogodbe</w:t>
            </w:r>
          </w:p>
        </w:tc>
      </w:tr>
    </w:tbl>
    <w:p w14:paraId="4B31834A" w14:textId="77777777" w:rsidR="00597440" w:rsidRPr="006333F9" w:rsidRDefault="00597440" w:rsidP="004A58F3">
      <w:pPr>
        <w:rPr>
          <w:rFonts w:ascii="Tahoma" w:hAnsi="Tahoma" w:cs="Tahoma"/>
          <w:sz w:val="20"/>
          <w:szCs w:val="20"/>
        </w:rPr>
      </w:pPr>
    </w:p>
    <w:p w14:paraId="4B31834B" w14:textId="7FF35BC5" w:rsidR="00597440" w:rsidRPr="006333F9" w:rsidRDefault="00960934" w:rsidP="004A58F3">
      <w:pPr>
        <w:pStyle w:val="Odstavekseznama"/>
        <w:rPr>
          <w:rFonts w:ascii="Tahoma" w:hAnsi="Tahoma" w:cs="Tahoma"/>
          <w:sz w:val="20"/>
          <w:szCs w:val="20"/>
        </w:rPr>
      </w:pPr>
      <w:r w:rsidRPr="006333F9">
        <w:rPr>
          <w:rFonts w:ascii="Tahoma" w:hAnsi="Tahoma" w:cs="Tahoma"/>
          <w:sz w:val="20"/>
          <w:szCs w:val="20"/>
        </w:rPr>
        <w:t>Ponudnik ponudbi priloži podrobni term</w:t>
      </w:r>
      <w:r w:rsidR="005C646F" w:rsidRPr="006333F9">
        <w:rPr>
          <w:rFonts w:ascii="Tahoma" w:hAnsi="Tahoma" w:cs="Tahoma"/>
          <w:sz w:val="20"/>
          <w:szCs w:val="20"/>
        </w:rPr>
        <w:t>in</w:t>
      </w:r>
      <w:r w:rsidRPr="006333F9">
        <w:rPr>
          <w:rFonts w:ascii="Tahoma" w:hAnsi="Tahoma" w:cs="Tahoma"/>
          <w:sz w:val="20"/>
          <w:szCs w:val="20"/>
        </w:rPr>
        <w:t>ski plan, ki natančneje specificira:</w:t>
      </w:r>
    </w:p>
    <w:p w14:paraId="4B31834C" w14:textId="77777777" w:rsidR="00597440" w:rsidRPr="006333F9" w:rsidRDefault="00960934" w:rsidP="004A58F3">
      <w:pPr>
        <w:pStyle w:val="Odstavekseznama"/>
        <w:numPr>
          <w:ilvl w:val="0"/>
          <w:numId w:val="8"/>
        </w:numPr>
        <w:rPr>
          <w:rFonts w:ascii="Tahoma" w:hAnsi="Tahoma" w:cs="Tahoma"/>
          <w:sz w:val="20"/>
          <w:szCs w:val="20"/>
        </w:rPr>
      </w:pPr>
      <w:r w:rsidRPr="006333F9">
        <w:rPr>
          <w:rFonts w:ascii="Tahoma" w:hAnsi="Tahoma" w:cs="Tahoma"/>
          <w:sz w:val="20"/>
          <w:szCs w:val="20"/>
        </w:rPr>
        <w:t>podrobne aktivnosti skladno s projektno nalogo</w:t>
      </w:r>
    </w:p>
    <w:p w14:paraId="4B31834D" w14:textId="77777777" w:rsidR="00597440" w:rsidRPr="006333F9" w:rsidRDefault="00960934" w:rsidP="004A58F3">
      <w:pPr>
        <w:pStyle w:val="Odstavekseznama"/>
        <w:numPr>
          <w:ilvl w:val="0"/>
          <w:numId w:val="8"/>
        </w:numPr>
        <w:rPr>
          <w:rFonts w:ascii="Tahoma" w:hAnsi="Tahoma" w:cs="Tahoma"/>
          <w:sz w:val="20"/>
          <w:szCs w:val="20"/>
        </w:rPr>
      </w:pPr>
      <w:r w:rsidRPr="006333F9">
        <w:rPr>
          <w:rFonts w:ascii="Tahoma" w:hAnsi="Tahoma" w:cs="Tahoma"/>
          <w:sz w:val="20"/>
          <w:szCs w:val="20"/>
        </w:rPr>
        <w:t xml:space="preserve">nosilce posamičnih aktivnosti </w:t>
      </w:r>
    </w:p>
    <w:p w14:paraId="4B31834E" w14:textId="77777777" w:rsidR="00597440" w:rsidRPr="006333F9" w:rsidRDefault="00960934" w:rsidP="004A58F3">
      <w:pPr>
        <w:pStyle w:val="Odstavekseznama"/>
        <w:numPr>
          <w:ilvl w:val="0"/>
          <w:numId w:val="8"/>
        </w:numPr>
        <w:rPr>
          <w:rFonts w:ascii="Tahoma" w:hAnsi="Tahoma" w:cs="Tahoma"/>
          <w:sz w:val="20"/>
          <w:szCs w:val="20"/>
        </w:rPr>
      </w:pPr>
      <w:r w:rsidRPr="006333F9">
        <w:rPr>
          <w:rFonts w:ascii="Tahoma" w:hAnsi="Tahoma" w:cs="Tahoma"/>
          <w:sz w:val="20"/>
          <w:szCs w:val="20"/>
        </w:rPr>
        <w:t>roke izdelave posameznih aktivnosti.</w:t>
      </w:r>
    </w:p>
    <w:p w14:paraId="4B31834F" w14:textId="266D27E4" w:rsidR="00597440" w:rsidRPr="006333F9" w:rsidRDefault="00960934" w:rsidP="00954A71">
      <w:pPr>
        <w:pStyle w:val="Naslov1"/>
        <w:ind w:left="357" w:hanging="357"/>
        <w:rPr>
          <w:rFonts w:ascii="Tahoma" w:hAnsi="Tahoma" w:cs="Tahoma"/>
          <w:sz w:val="20"/>
          <w:szCs w:val="20"/>
        </w:rPr>
      </w:pPr>
      <w:bookmarkStart w:id="37" w:name="_Toc208900327"/>
      <w:r w:rsidRPr="006333F9">
        <w:rPr>
          <w:rFonts w:ascii="Tahoma" w:hAnsi="Tahoma" w:cs="Tahoma"/>
          <w:sz w:val="20"/>
          <w:szCs w:val="20"/>
        </w:rPr>
        <w:t xml:space="preserve">FAZE PLAČIL </w:t>
      </w:r>
      <w:r w:rsidR="0047138E" w:rsidRPr="006333F9">
        <w:rPr>
          <w:rFonts w:ascii="Tahoma" w:hAnsi="Tahoma" w:cs="Tahoma"/>
          <w:sz w:val="20"/>
          <w:szCs w:val="20"/>
        </w:rPr>
        <w:t>SD OPN 02</w:t>
      </w:r>
      <w:bookmarkEnd w:id="37"/>
    </w:p>
    <w:p w14:paraId="63CECF42" w14:textId="49EEEF30" w:rsidR="00442225" w:rsidRPr="006333F9" w:rsidRDefault="00960934" w:rsidP="004A58F3">
      <w:pPr>
        <w:rPr>
          <w:rFonts w:ascii="Tahoma" w:hAnsi="Tahoma" w:cs="Tahoma"/>
          <w:sz w:val="20"/>
          <w:szCs w:val="20"/>
        </w:rPr>
      </w:pPr>
      <w:r w:rsidRPr="006333F9">
        <w:rPr>
          <w:rFonts w:ascii="Tahoma" w:hAnsi="Tahoma" w:cs="Tahoma"/>
          <w:sz w:val="20"/>
          <w:szCs w:val="20"/>
        </w:rPr>
        <w:t xml:space="preserve">Naročnik bo pogodbeno ceno plačeval fazno, po izvedbi posamezne faze pogodbenih del na podlagi izstavljenih računov </w:t>
      </w:r>
      <w:r w:rsidR="005C646F" w:rsidRPr="006333F9">
        <w:rPr>
          <w:rFonts w:ascii="Tahoma" w:hAnsi="Tahoma" w:cs="Tahoma"/>
          <w:sz w:val="20"/>
          <w:szCs w:val="20"/>
        </w:rPr>
        <w:t>in</w:t>
      </w:r>
      <w:r w:rsidRPr="006333F9">
        <w:rPr>
          <w:rFonts w:ascii="Tahoma" w:hAnsi="Tahoma" w:cs="Tahoma"/>
          <w:sz w:val="20"/>
          <w:szCs w:val="20"/>
        </w:rPr>
        <w:t xml:space="preserve"> sicer:</w:t>
      </w:r>
    </w:p>
    <w:p w14:paraId="4B318351" w14:textId="77777777"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1. obračun:</w:t>
      </w:r>
      <w:r w:rsidRPr="006333F9">
        <w:rPr>
          <w:rFonts w:ascii="Tahoma" w:hAnsi="Tahoma" w:cs="Tahoma"/>
          <w:sz w:val="20"/>
          <w:szCs w:val="20"/>
        </w:rPr>
        <w:tab/>
      </w:r>
      <w:r w:rsidRPr="006333F9">
        <w:rPr>
          <w:rFonts w:ascii="Tahoma" w:hAnsi="Tahoma" w:cs="Tahoma"/>
          <w:b/>
          <w:bCs/>
          <w:sz w:val="20"/>
          <w:szCs w:val="20"/>
        </w:rPr>
        <w:t>15 % pogodbene cene</w:t>
      </w:r>
      <w:r w:rsidRPr="006333F9">
        <w:rPr>
          <w:rFonts w:ascii="Tahoma" w:hAnsi="Tahoma" w:cs="Tahoma"/>
          <w:sz w:val="20"/>
          <w:szCs w:val="20"/>
        </w:rPr>
        <w:t xml:space="preserve"> ob oddaji prvega sklopa strokovnih podlag (1. faza </w:t>
      </w:r>
      <w:r w:rsidRPr="006333F9">
        <w:rPr>
          <w:rFonts w:ascii="Tahoma" w:hAnsi="Tahoma" w:cs="Tahoma"/>
          <w:sz w:val="20"/>
          <w:szCs w:val="20"/>
        </w:rPr>
        <w:lastRenderedPageBreak/>
        <w:t>pogodbenih del),</w:t>
      </w:r>
    </w:p>
    <w:p w14:paraId="4B318352" w14:textId="77777777"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2. obračun:</w:t>
      </w:r>
      <w:r w:rsidRPr="006333F9">
        <w:rPr>
          <w:rFonts w:ascii="Tahoma" w:hAnsi="Tahoma" w:cs="Tahoma"/>
          <w:sz w:val="20"/>
          <w:szCs w:val="20"/>
        </w:rPr>
        <w:t xml:space="preserve"> </w:t>
      </w:r>
      <w:r w:rsidRPr="006333F9">
        <w:rPr>
          <w:rFonts w:ascii="Tahoma" w:hAnsi="Tahoma" w:cs="Tahoma"/>
          <w:sz w:val="20"/>
          <w:szCs w:val="20"/>
        </w:rPr>
        <w:tab/>
      </w:r>
      <w:r w:rsidRPr="006333F9">
        <w:rPr>
          <w:rFonts w:ascii="Tahoma" w:hAnsi="Tahoma" w:cs="Tahoma"/>
          <w:b/>
          <w:bCs/>
          <w:sz w:val="20"/>
          <w:szCs w:val="20"/>
        </w:rPr>
        <w:t>15 % pogodbene cene</w:t>
      </w:r>
      <w:r w:rsidRPr="006333F9">
        <w:rPr>
          <w:rFonts w:ascii="Tahoma" w:hAnsi="Tahoma" w:cs="Tahoma"/>
          <w:sz w:val="20"/>
          <w:szCs w:val="20"/>
        </w:rPr>
        <w:t xml:space="preserve"> ob oddaji drugega sklopa strokovnih podlag (1. faza pogodbenih del),</w:t>
      </w:r>
    </w:p>
    <w:p w14:paraId="4B318353" w14:textId="716E60D6"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 xml:space="preserve">3. </w:t>
      </w:r>
      <w:bookmarkStart w:id="38" w:name="_Hlk96007211"/>
      <w:r w:rsidRPr="006333F9">
        <w:rPr>
          <w:rFonts w:ascii="Tahoma" w:hAnsi="Tahoma" w:cs="Tahoma"/>
          <w:b/>
          <w:bCs/>
          <w:sz w:val="20"/>
          <w:szCs w:val="20"/>
        </w:rPr>
        <w:t>obračun</w:t>
      </w:r>
      <w:bookmarkEnd w:id="38"/>
      <w:r w:rsidRPr="006333F9">
        <w:rPr>
          <w:rFonts w:ascii="Tahoma" w:hAnsi="Tahoma" w:cs="Tahoma"/>
          <w:b/>
          <w:bCs/>
          <w:sz w:val="20"/>
          <w:szCs w:val="20"/>
        </w:rPr>
        <w:t>:</w:t>
      </w:r>
      <w:r w:rsidRPr="006333F9">
        <w:rPr>
          <w:rFonts w:ascii="Tahoma" w:hAnsi="Tahoma" w:cs="Tahoma"/>
          <w:sz w:val="20"/>
          <w:szCs w:val="20"/>
        </w:rPr>
        <w:tab/>
      </w:r>
      <w:r w:rsidRPr="006333F9">
        <w:rPr>
          <w:rFonts w:ascii="Tahoma" w:hAnsi="Tahoma" w:cs="Tahoma"/>
          <w:b/>
          <w:bCs/>
          <w:sz w:val="20"/>
          <w:szCs w:val="20"/>
        </w:rPr>
        <w:t>20 % pogodbene cene</w:t>
      </w:r>
      <w:r w:rsidRPr="006333F9">
        <w:rPr>
          <w:rFonts w:ascii="Tahoma" w:hAnsi="Tahoma" w:cs="Tahoma"/>
          <w:sz w:val="20"/>
          <w:szCs w:val="20"/>
        </w:rPr>
        <w:t xml:space="preserve"> po oddaji osnutka </w:t>
      </w:r>
      <w:r w:rsidR="0047138E" w:rsidRPr="006333F9">
        <w:rPr>
          <w:rFonts w:ascii="Tahoma" w:hAnsi="Tahoma" w:cs="Tahoma"/>
          <w:sz w:val="20"/>
          <w:szCs w:val="20"/>
        </w:rPr>
        <w:t>SD OPN 02</w:t>
      </w:r>
      <w:r w:rsidRPr="006333F9">
        <w:rPr>
          <w:rFonts w:ascii="Tahoma" w:hAnsi="Tahoma" w:cs="Tahoma"/>
          <w:sz w:val="20"/>
          <w:szCs w:val="20"/>
        </w:rPr>
        <w:t xml:space="preserve"> (3. faza pogodbenih del),</w:t>
      </w:r>
    </w:p>
    <w:p w14:paraId="4B318354" w14:textId="585A7A2E"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4. obračun:</w:t>
      </w:r>
      <w:r w:rsidRPr="006333F9">
        <w:rPr>
          <w:rFonts w:ascii="Tahoma" w:hAnsi="Tahoma" w:cs="Tahoma"/>
          <w:sz w:val="20"/>
          <w:szCs w:val="20"/>
        </w:rPr>
        <w:tab/>
      </w:r>
      <w:r w:rsidRPr="006333F9">
        <w:rPr>
          <w:rFonts w:ascii="Tahoma" w:hAnsi="Tahoma" w:cs="Tahoma"/>
          <w:b/>
          <w:bCs/>
          <w:sz w:val="20"/>
          <w:szCs w:val="20"/>
        </w:rPr>
        <w:t>20 % pogodbene cene</w:t>
      </w:r>
      <w:r w:rsidRPr="006333F9">
        <w:rPr>
          <w:rFonts w:ascii="Tahoma" w:hAnsi="Tahoma" w:cs="Tahoma"/>
          <w:sz w:val="20"/>
          <w:szCs w:val="20"/>
        </w:rPr>
        <w:t xml:space="preserve"> po oddaji dopolnjenega osnutka </w:t>
      </w:r>
      <w:r w:rsidR="0047138E" w:rsidRPr="006333F9">
        <w:rPr>
          <w:rFonts w:ascii="Tahoma" w:hAnsi="Tahoma" w:cs="Tahoma"/>
          <w:sz w:val="20"/>
          <w:szCs w:val="20"/>
        </w:rPr>
        <w:t>SD OPN 02</w:t>
      </w:r>
      <w:r w:rsidRPr="006333F9">
        <w:rPr>
          <w:rFonts w:ascii="Tahoma" w:hAnsi="Tahoma" w:cs="Tahoma"/>
          <w:sz w:val="20"/>
          <w:szCs w:val="20"/>
        </w:rPr>
        <w:t xml:space="preserve"> </w:t>
      </w:r>
      <w:r w:rsidR="005C646F" w:rsidRPr="006333F9">
        <w:rPr>
          <w:rFonts w:ascii="Tahoma" w:hAnsi="Tahoma" w:cs="Tahoma"/>
          <w:sz w:val="20"/>
          <w:szCs w:val="20"/>
        </w:rPr>
        <w:t>in</w:t>
      </w:r>
      <w:r w:rsidRPr="006333F9">
        <w:rPr>
          <w:rFonts w:ascii="Tahoma" w:hAnsi="Tahoma" w:cs="Tahoma"/>
          <w:sz w:val="20"/>
          <w:szCs w:val="20"/>
        </w:rPr>
        <w:t xml:space="preserve"> javni razgrnitvi (4. faza pogodbenih del),</w:t>
      </w:r>
    </w:p>
    <w:p w14:paraId="4B318355" w14:textId="10A66282"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5. obračun:</w:t>
      </w:r>
      <w:r w:rsidRPr="006333F9">
        <w:rPr>
          <w:rFonts w:ascii="Tahoma" w:hAnsi="Tahoma" w:cs="Tahoma"/>
          <w:sz w:val="20"/>
          <w:szCs w:val="20"/>
        </w:rPr>
        <w:tab/>
      </w:r>
      <w:r w:rsidRPr="006333F9">
        <w:rPr>
          <w:rFonts w:ascii="Tahoma" w:hAnsi="Tahoma" w:cs="Tahoma"/>
          <w:b/>
          <w:bCs/>
          <w:sz w:val="20"/>
          <w:szCs w:val="20"/>
        </w:rPr>
        <w:t>15 % pogodbene cene</w:t>
      </w:r>
      <w:r w:rsidRPr="006333F9">
        <w:rPr>
          <w:rFonts w:ascii="Tahoma" w:hAnsi="Tahoma" w:cs="Tahoma"/>
          <w:sz w:val="20"/>
          <w:szCs w:val="20"/>
        </w:rPr>
        <w:t xml:space="preserve"> po oddaji predloga </w:t>
      </w:r>
      <w:r w:rsidR="0047138E" w:rsidRPr="006333F9">
        <w:rPr>
          <w:rFonts w:ascii="Tahoma" w:hAnsi="Tahoma" w:cs="Tahoma"/>
          <w:sz w:val="20"/>
          <w:szCs w:val="20"/>
        </w:rPr>
        <w:t>SD OPN 02</w:t>
      </w:r>
      <w:r w:rsidRPr="006333F9">
        <w:rPr>
          <w:rFonts w:ascii="Tahoma" w:hAnsi="Tahoma" w:cs="Tahoma"/>
          <w:sz w:val="20"/>
          <w:szCs w:val="20"/>
        </w:rPr>
        <w:t xml:space="preserve"> (5. faza pogodbenih del),</w:t>
      </w:r>
    </w:p>
    <w:p w14:paraId="4B318356" w14:textId="477DA6F6"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6. obračun:</w:t>
      </w:r>
      <w:r w:rsidRPr="006333F9">
        <w:rPr>
          <w:rFonts w:ascii="Tahoma" w:hAnsi="Tahoma" w:cs="Tahoma"/>
          <w:sz w:val="20"/>
          <w:szCs w:val="20"/>
        </w:rPr>
        <w:tab/>
      </w:r>
      <w:r w:rsidRPr="006333F9">
        <w:rPr>
          <w:rFonts w:ascii="Tahoma" w:hAnsi="Tahoma" w:cs="Tahoma"/>
          <w:b/>
          <w:bCs/>
          <w:sz w:val="20"/>
          <w:szCs w:val="20"/>
        </w:rPr>
        <w:t>10 % pogodbene cene</w:t>
      </w:r>
      <w:r w:rsidRPr="006333F9">
        <w:rPr>
          <w:rFonts w:ascii="Tahoma" w:hAnsi="Tahoma" w:cs="Tahoma"/>
          <w:sz w:val="20"/>
          <w:szCs w:val="20"/>
        </w:rPr>
        <w:t xml:space="preserve"> po oddaji usklajenega predloga </w:t>
      </w:r>
      <w:r w:rsidR="0047138E" w:rsidRPr="006333F9">
        <w:rPr>
          <w:rFonts w:ascii="Tahoma" w:hAnsi="Tahoma" w:cs="Tahoma"/>
          <w:sz w:val="20"/>
          <w:szCs w:val="20"/>
        </w:rPr>
        <w:t>SD OPN 02</w:t>
      </w:r>
      <w:r w:rsidRPr="006333F9">
        <w:rPr>
          <w:rFonts w:ascii="Tahoma" w:hAnsi="Tahoma" w:cs="Tahoma"/>
          <w:sz w:val="20"/>
          <w:szCs w:val="20"/>
        </w:rPr>
        <w:t xml:space="preserve"> (6. </w:t>
      </w:r>
      <w:r w:rsidR="005C646F" w:rsidRPr="006333F9">
        <w:rPr>
          <w:rFonts w:ascii="Tahoma" w:hAnsi="Tahoma" w:cs="Tahoma"/>
          <w:sz w:val="20"/>
          <w:szCs w:val="20"/>
        </w:rPr>
        <w:t>in</w:t>
      </w:r>
      <w:r w:rsidRPr="006333F9">
        <w:rPr>
          <w:rFonts w:ascii="Tahoma" w:hAnsi="Tahoma" w:cs="Tahoma"/>
          <w:sz w:val="20"/>
          <w:szCs w:val="20"/>
        </w:rPr>
        <w:t xml:space="preserve"> 7. faza pogodbenih del),</w:t>
      </w:r>
    </w:p>
    <w:p w14:paraId="4B318357" w14:textId="1E919C43" w:rsidR="00597440" w:rsidRPr="006333F9" w:rsidRDefault="00960934" w:rsidP="004A58F3">
      <w:pPr>
        <w:pStyle w:val="Odstavekseznama"/>
        <w:numPr>
          <w:ilvl w:val="0"/>
          <w:numId w:val="33"/>
        </w:numPr>
        <w:tabs>
          <w:tab w:val="left" w:pos="1701"/>
        </w:tabs>
        <w:rPr>
          <w:rFonts w:ascii="Tahoma" w:hAnsi="Tahoma" w:cs="Tahoma"/>
          <w:sz w:val="20"/>
          <w:szCs w:val="20"/>
        </w:rPr>
      </w:pPr>
      <w:r w:rsidRPr="006333F9">
        <w:rPr>
          <w:rFonts w:ascii="Tahoma" w:hAnsi="Tahoma" w:cs="Tahoma"/>
          <w:b/>
          <w:bCs/>
          <w:sz w:val="20"/>
          <w:szCs w:val="20"/>
        </w:rPr>
        <w:t>7. obračun:</w:t>
      </w:r>
      <w:r w:rsidRPr="006333F9">
        <w:rPr>
          <w:rFonts w:ascii="Tahoma" w:hAnsi="Tahoma" w:cs="Tahoma"/>
          <w:sz w:val="20"/>
          <w:szCs w:val="20"/>
        </w:rPr>
        <w:tab/>
      </w:r>
      <w:r w:rsidRPr="006333F9">
        <w:rPr>
          <w:rFonts w:ascii="Tahoma" w:hAnsi="Tahoma" w:cs="Tahoma"/>
          <w:b/>
          <w:bCs/>
          <w:sz w:val="20"/>
          <w:szCs w:val="20"/>
        </w:rPr>
        <w:t>5 % pogodbene cene</w:t>
      </w:r>
      <w:r w:rsidRPr="006333F9">
        <w:rPr>
          <w:rFonts w:ascii="Tahoma" w:hAnsi="Tahoma" w:cs="Tahoma"/>
          <w:sz w:val="20"/>
          <w:szCs w:val="20"/>
        </w:rPr>
        <w:t xml:space="preserve"> po oddaji končnega sprejetega prostorskega akta </w:t>
      </w:r>
      <w:r w:rsidR="0047138E" w:rsidRPr="006333F9">
        <w:rPr>
          <w:rFonts w:ascii="Tahoma" w:hAnsi="Tahoma" w:cs="Tahoma"/>
          <w:sz w:val="20"/>
          <w:szCs w:val="20"/>
        </w:rPr>
        <w:t>SD OPN 02</w:t>
      </w:r>
      <w:r w:rsidRPr="006333F9">
        <w:rPr>
          <w:rFonts w:ascii="Tahoma" w:hAnsi="Tahoma" w:cs="Tahoma"/>
          <w:sz w:val="20"/>
          <w:szCs w:val="20"/>
        </w:rPr>
        <w:t xml:space="preserve"> (8. faza pogodbenih del).</w:t>
      </w:r>
    </w:p>
    <w:p w14:paraId="4B318358" w14:textId="77777777" w:rsidR="00597440" w:rsidRPr="006333F9" w:rsidRDefault="00597440" w:rsidP="004A58F3">
      <w:pPr>
        <w:ind w:left="348"/>
        <w:rPr>
          <w:rFonts w:ascii="Tahoma" w:hAnsi="Tahoma" w:cs="Tahoma"/>
          <w:sz w:val="20"/>
          <w:szCs w:val="20"/>
        </w:rPr>
      </w:pPr>
    </w:p>
    <w:sectPr w:rsidR="00597440" w:rsidRPr="006333F9">
      <w:footerReference w:type="default" r:id="rId24"/>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66EB8" w14:textId="77777777" w:rsidR="00463007" w:rsidRDefault="00463007">
      <w:pPr>
        <w:spacing w:line="240" w:lineRule="auto"/>
      </w:pPr>
      <w:r>
        <w:separator/>
      </w:r>
    </w:p>
  </w:endnote>
  <w:endnote w:type="continuationSeparator" w:id="0">
    <w:p w14:paraId="15E9EDB3" w14:textId="77777777" w:rsidR="00463007" w:rsidRDefault="004630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020722"/>
      <w:docPartObj>
        <w:docPartGallery w:val="Page Numbers (Bottom of Page)"/>
        <w:docPartUnique/>
      </w:docPartObj>
    </w:sdtPr>
    <w:sdtEndPr/>
    <w:sdtContent>
      <w:p w14:paraId="6CB28146" w14:textId="0F576AA8" w:rsidR="00FE5CF4" w:rsidRDefault="00FE5CF4">
        <w:pPr>
          <w:pStyle w:val="Noga"/>
          <w:jc w:val="center"/>
        </w:pPr>
        <w:r>
          <w:fldChar w:fldCharType="begin"/>
        </w:r>
        <w:r>
          <w:instrText>PAGE   \* MERGEFORMAT</w:instrText>
        </w:r>
        <w:r>
          <w:fldChar w:fldCharType="separate"/>
        </w:r>
        <w:r>
          <w:t>2</w:t>
        </w:r>
        <w:r>
          <w:fldChar w:fldCharType="end"/>
        </w:r>
      </w:p>
    </w:sdtContent>
  </w:sdt>
  <w:p w14:paraId="5BE76D23" w14:textId="77777777" w:rsidR="00FE5CF4" w:rsidRDefault="00FE5C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B963B" w14:textId="77777777" w:rsidR="00463007" w:rsidRDefault="00463007">
      <w:pPr>
        <w:spacing w:after="0"/>
      </w:pPr>
      <w:r>
        <w:separator/>
      </w:r>
    </w:p>
  </w:footnote>
  <w:footnote w:type="continuationSeparator" w:id="0">
    <w:p w14:paraId="013D7F30" w14:textId="77777777" w:rsidR="00463007" w:rsidRDefault="004630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5171"/>
    <w:multiLevelType w:val="multilevel"/>
    <w:tmpl w:val="036E5171"/>
    <w:lvl w:ilvl="0">
      <w:start w:val="3"/>
      <w:numFmt w:val="bullet"/>
      <w:lvlText w:val="-"/>
      <w:lvlJc w:val="left"/>
      <w:pPr>
        <w:ind w:left="1068" w:hanging="360"/>
      </w:pPr>
      <w:rPr>
        <w:rFonts w:ascii="Calibri" w:eastAsiaTheme="minorHAnsi" w:hAnsi="Calibri" w:cstheme="minorBidi" w:hint="default"/>
      </w:rPr>
    </w:lvl>
    <w:lvl w:ilvl="1">
      <w:start w:val="3"/>
      <w:numFmt w:val="bullet"/>
      <w:lvlText w:val="-"/>
      <w:lvlJc w:val="left"/>
      <w:pPr>
        <w:ind w:left="1788" w:hanging="360"/>
      </w:pPr>
      <w:rPr>
        <w:rFonts w:ascii="Calibri" w:eastAsiaTheme="minorHAnsi" w:hAnsi="Calibri" w:cstheme="minorBidi"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3FE4F9A"/>
    <w:multiLevelType w:val="multilevel"/>
    <w:tmpl w:val="DB3E8B02"/>
    <w:styleLink w:val="LCalineje"/>
    <w:lvl w:ilvl="0">
      <w:start w:val="1"/>
      <w:numFmt w:val="bullet"/>
      <w:pStyle w:val="LCalineja"/>
      <w:lvlText w:val=""/>
      <w:lvlJc w:val="left"/>
      <w:pPr>
        <w:ind w:left="340" w:hanging="340"/>
      </w:pPr>
      <w:rPr>
        <w:rFonts w:ascii="Wingdings" w:hAnsi="Wingdings"/>
        <w:color w:val="7BA4DB"/>
      </w:rPr>
    </w:lvl>
    <w:lvl w:ilvl="1">
      <w:start w:val="1"/>
      <w:numFmt w:val="bullet"/>
      <w:lvlText w:val=""/>
      <w:lvlJc w:val="left"/>
      <w:pPr>
        <w:ind w:left="907" w:hanging="3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3C6376"/>
    <w:multiLevelType w:val="multilevel"/>
    <w:tmpl w:val="093C6376"/>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D30EC1"/>
    <w:multiLevelType w:val="multilevel"/>
    <w:tmpl w:val="DB3E8B02"/>
    <w:numStyleLink w:val="LCalineje"/>
  </w:abstractNum>
  <w:abstractNum w:abstractNumId="4" w15:restartNumberingAfterBreak="0">
    <w:nsid w:val="0BB53E1A"/>
    <w:multiLevelType w:val="multilevel"/>
    <w:tmpl w:val="0BB53E1A"/>
    <w:lvl w:ilvl="0">
      <w:start w:val="3"/>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ADB"/>
    <w:multiLevelType w:val="hybridMultilevel"/>
    <w:tmpl w:val="F796DBCA"/>
    <w:lvl w:ilvl="0" w:tplc="C88C5BF2">
      <w:start w:val="239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647836"/>
    <w:multiLevelType w:val="multilevel"/>
    <w:tmpl w:val="1064783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A33A18"/>
    <w:multiLevelType w:val="multilevel"/>
    <w:tmpl w:val="15A33A18"/>
    <w:lvl w:ilvl="0">
      <w:start w:val="1"/>
      <w:numFmt w:val="decimal"/>
      <w:pStyle w:val="Slike-opis"/>
      <w:lvlText w:val="Slika %1:"/>
      <w:lvlJc w:val="left"/>
      <w:pPr>
        <w:ind w:left="360" w:hanging="360"/>
      </w:pPr>
      <w:rPr>
        <w:rFonts w:ascii="Calibri" w:hAnsi="Calibri" w:cs="Times New Roman" w:hint="default"/>
        <w:b/>
        <w:i w:val="0"/>
        <w:color w:val="7BA4DB"/>
        <w:sz w:val="16"/>
        <w:szCs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6FF5EC4"/>
    <w:multiLevelType w:val="multilevel"/>
    <w:tmpl w:val="16FF5EC4"/>
    <w:lvl w:ilvl="0">
      <w:start w:val="2"/>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11D7EC7"/>
    <w:multiLevelType w:val="hybridMultilevel"/>
    <w:tmpl w:val="C1EAC65E"/>
    <w:lvl w:ilvl="0" w:tplc="0424000F">
      <w:start w:val="1"/>
      <w:numFmt w:val="decimal"/>
      <w:lvlText w:val="%1."/>
      <w:lvlJc w:val="left"/>
      <w:pPr>
        <w:tabs>
          <w:tab w:val="num" w:pos="5039"/>
        </w:tabs>
        <w:ind w:left="5039" w:hanging="360"/>
      </w:pPr>
    </w:lvl>
    <w:lvl w:ilvl="1" w:tplc="4BD0FF50">
      <w:start w:val="3"/>
      <w:numFmt w:val="bullet"/>
      <w:lvlText w:val="-"/>
      <w:lvlJc w:val="left"/>
      <w:pPr>
        <w:ind w:left="1440" w:hanging="360"/>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1CC599D"/>
    <w:multiLevelType w:val="multilevel"/>
    <w:tmpl w:val="21CC599D"/>
    <w:lvl w:ilvl="0">
      <w:start w:val="3"/>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4C334F"/>
    <w:multiLevelType w:val="multilevel"/>
    <w:tmpl w:val="244C334F"/>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EE4F6C"/>
    <w:multiLevelType w:val="multilevel"/>
    <w:tmpl w:val="25EE4F6C"/>
    <w:lvl w:ilvl="0">
      <w:start w:val="1"/>
      <w:numFmt w:val="decimal"/>
      <w:pStyle w:val="LCNaslov1"/>
      <w:lvlText w:val="%1."/>
      <w:lvlJc w:val="left"/>
      <w:pPr>
        <w:ind w:left="567" w:hanging="567"/>
      </w:pPr>
      <w:rPr>
        <w:rFonts w:hint="default"/>
        <w:b/>
        <w:bCs/>
        <w:i w:val="0"/>
        <w:w w:val="99"/>
        <w:sz w:val="36"/>
        <w:szCs w:val="20"/>
      </w:rPr>
    </w:lvl>
    <w:lvl w:ilvl="1">
      <w:start w:val="1"/>
      <w:numFmt w:val="decimal"/>
      <w:pStyle w:val="LCNaslov2"/>
      <w:lvlText w:val="%1.%2"/>
      <w:lvlJc w:val="left"/>
      <w:pPr>
        <w:ind w:left="709" w:hanging="709"/>
      </w:pPr>
      <w:rPr>
        <w:rFonts w:hint="default"/>
      </w:rPr>
    </w:lvl>
    <w:lvl w:ilvl="2">
      <w:start w:val="1"/>
      <w:numFmt w:val="decimal"/>
      <w:pStyle w:val="LCNaslov3"/>
      <w:lvlText w:val="%1.%2.%3"/>
      <w:lvlJc w:val="left"/>
      <w:pPr>
        <w:tabs>
          <w:tab w:val="left" w:pos="851"/>
        </w:tabs>
        <w:ind w:left="851" w:hanging="851"/>
      </w:pPr>
      <w:rPr>
        <w:rFonts w:hint="default"/>
      </w:rPr>
    </w:lvl>
    <w:lvl w:ilvl="3">
      <w:start w:val="1"/>
      <w:numFmt w:val="none"/>
      <w:lvlText w:val=""/>
      <w:lvlJc w:val="left"/>
      <w:pPr>
        <w:ind w:left="993" w:hanging="567"/>
      </w:pPr>
      <w:rPr>
        <w:rFonts w:hint="default"/>
      </w:rPr>
    </w:lvl>
    <w:lvl w:ilvl="4">
      <w:start w:val="1"/>
      <w:numFmt w:val="none"/>
      <w:lvlText w:val=""/>
      <w:lvlJc w:val="left"/>
      <w:pPr>
        <w:ind w:left="1135" w:hanging="567"/>
      </w:pPr>
      <w:rPr>
        <w:rFonts w:hint="default"/>
      </w:rPr>
    </w:lvl>
    <w:lvl w:ilvl="5">
      <w:start w:val="1"/>
      <w:numFmt w:val="none"/>
      <w:lvlText w:val=""/>
      <w:lvlJc w:val="left"/>
      <w:pPr>
        <w:ind w:left="1277" w:hanging="567"/>
      </w:pPr>
      <w:rPr>
        <w:rFonts w:hint="default"/>
      </w:rPr>
    </w:lvl>
    <w:lvl w:ilvl="6">
      <w:start w:val="1"/>
      <w:numFmt w:val="none"/>
      <w:lvlText w:val=""/>
      <w:lvlJc w:val="left"/>
      <w:pPr>
        <w:ind w:left="1419" w:hanging="567"/>
      </w:pPr>
      <w:rPr>
        <w:rFonts w:hint="default"/>
      </w:rPr>
    </w:lvl>
    <w:lvl w:ilvl="7">
      <w:start w:val="1"/>
      <w:numFmt w:val="none"/>
      <w:lvlText w:val=""/>
      <w:lvlJc w:val="left"/>
      <w:pPr>
        <w:ind w:left="1561" w:hanging="567"/>
      </w:pPr>
      <w:rPr>
        <w:rFonts w:hint="default"/>
      </w:rPr>
    </w:lvl>
    <w:lvl w:ilvl="8">
      <w:start w:val="1"/>
      <w:numFmt w:val="none"/>
      <w:lvlText w:val=""/>
      <w:lvlJc w:val="left"/>
      <w:pPr>
        <w:ind w:left="1703" w:hanging="567"/>
      </w:pPr>
      <w:rPr>
        <w:rFonts w:hint="default"/>
      </w:rPr>
    </w:lvl>
  </w:abstractNum>
  <w:abstractNum w:abstractNumId="13" w15:restartNumberingAfterBreak="0">
    <w:nsid w:val="2B230A4E"/>
    <w:multiLevelType w:val="multilevel"/>
    <w:tmpl w:val="2B230A4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612014"/>
    <w:multiLevelType w:val="multilevel"/>
    <w:tmpl w:val="2D612014"/>
    <w:lvl w:ilvl="0">
      <w:start w:val="5"/>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311B4"/>
    <w:multiLevelType w:val="multilevel"/>
    <w:tmpl w:val="2D9311B4"/>
    <w:lvl w:ilvl="0">
      <w:numFmt w:val="bullet"/>
      <w:lvlText w:val="-"/>
      <w:lvlJc w:val="left"/>
      <w:pPr>
        <w:ind w:left="720" w:hanging="360"/>
      </w:pPr>
      <w:rPr>
        <w:rFonts w:ascii="Calibri" w:eastAsia="PMingLiU"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C6031"/>
    <w:multiLevelType w:val="multilevel"/>
    <w:tmpl w:val="2F7C6031"/>
    <w:lvl w:ilvl="0">
      <w:start w:val="3"/>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80924"/>
    <w:multiLevelType w:val="multilevel"/>
    <w:tmpl w:val="30880924"/>
    <w:lvl w:ilvl="0">
      <w:start w:val="1"/>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774D33"/>
    <w:multiLevelType w:val="multilevel"/>
    <w:tmpl w:val="35774D3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753A3B"/>
    <w:multiLevelType w:val="multilevel"/>
    <w:tmpl w:val="37753A3B"/>
    <w:lvl w:ilvl="0">
      <w:start w:val="1"/>
      <w:numFmt w:val="decimal"/>
      <w:lvlText w:val="%1."/>
      <w:lvlJc w:val="left"/>
      <w:pPr>
        <w:ind w:left="718" w:hanging="360"/>
      </w:pPr>
      <w:rPr>
        <w:rFonts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0" w15:restartNumberingAfterBreak="0">
    <w:nsid w:val="3E5925F0"/>
    <w:multiLevelType w:val="multilevel"/>
    <w:tmpl w:val="3E5925F0"/>
    <w:lvl w:ilvl="0">
      <w:start w:val="3"/>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292657"/>
    <w:multiLevelType w:val="multilevel"/>
    <w:tmpl w:val="40292657"/>
    <w:lvl w:ilvl="0">
      <w:start w:val="1"/>
      <w:numFmt w:val="bullet"/>
      <w:pStyle w:val="Slog2"/>
      <w:lvlText w:val=""/>
      <w:lvlJc w:val="left"/>
      <w:pPr>
        <w:ind w:left="644" w:hanging="360"/>
      </w:pPr>
      <w:rPr>
        <w:rFonts w:ascii="Symbol" w:hAnsi="Symbol" w:hint="default"/>
      </w:rPr>
    </w:lvl>
    <w:lvl w:ilvl="1">
      <w:start w:val="1"/>
      <w:numFmt w:val="bullet"/>
      <w:lvlText w:val="o"/>
      <w:lvlJc w:val="left"/>
      <w:pPr>
        <w:ind w:left="-2529" w:hanging="360"/>
      </w:pPr>
      <w:rPr>
        <w:rFonts w:ascii="Courier New" w:hAnsi="Courier New" w:cs="Courier New" w:hint="default"/>
      </w:rPr>
    </w:lvl>
    <w:lvl w:ilvl="2">
      <w:start w:val="1"/>
      <w:numFmt w:val="bullet"/>
      <w:lvlText w:val=""/>
      <w:lvlJc w:val="left"/>
      <w:pPr>
        <w:ind w:left="-1809" w:hanging="360"/>
      </w:pPr>
      <w:rPr>
        <w:rFonts w:ascii="Wingdings" w:hAnsi="Wingdings" w:hint="default"/>
      </w:rPr>
    </w:lvl>
    <w:lvl w:ilvl="3">
      <w:start w:val="1"/>
      <w:numFmt w:val="bullet"/>
      <w:lvlText w:val=""/>
      <w:lvlJc w:val="left"/>
      <w:pPr>
        <w:ind w:left="-1089" w:hanging="360"/>
      </w:pPr>
      <w:rPr>
        <w:rFonts w:ascii="Symbol" w:hAnsi="Symbol" w:hint="default"/>
      </w:rPr>
    </w:lvl>
    <w:lvl w:ilvl="4">
      <w:start w:val="1"/>
      <w:numFmt w:val="bullet"/>
      <w:lvlText w:val="o"/>
      <w:lvlJc w:val="left"/>
      <w:pPr>
        <w:ind w:left="-369" w:hanging="360"/>
      </w:pPr>
      <w:rPr>
        <w:rFonts w:ascii="Courier New" w:hAnsi="Courier New" w:cs="Courier New" w:hint="default"/>
      </w:rPr>
    </w:lvl>
    <w:lvl w:ilvl="5">
      <w:start w:val="1"/>
      <w:numFmt w:val="bullet"/>
      <w:lvlText w:val=""/>
      <w:lvlJc w:val="left"/>
      <w:pPr>
        <w:ind w:left="351" w:hanging="360"/>
      </w:pPr>
      <w:rPr>
        <w:rFonts w:ascii="Wingdings" w:hAnsi="Wingdings" w:hint="default"/>
      </w:rPr>
    </w:lvl>
    <w:lvl w:ilvl="6">
      <w:start w:val="1"/>
      <w:numFmt w:val="bullet"/>
      <w:lvlText w:val=""/>
      <w:lvlJc w:val="left"/>
      <w:pPr>
        <w:ind w:left="1071" w:hanging="360"/>
      </w:pPr>
      <w:rPr>
        <w:rFonts w:ascii="Symbol" w:hAnsi="Symbol" w:hint="default"/>
      </w:rPr>
    </w:lvl>
    <w:lvl w:ilvl="7">
      <w:start w:val="1"/>
      <w:numFmt w:val="bullet"/>
      <w:lvlText w:val="o"/>
      <w:lvlJc w:val="left"/>
      <w:pPr>
        <w:ind w:left="1791" w:hanging="360"/>
      </w:pPr>
      <w:rPr>
        <w:rFonts w:ascii="Courier New" w:hAnsi="Courier New" w:cs="Courier New" w:hint="default"/>
      </w:rPr>
    </w:lvl>
    <w:lvl w:ilvl="8">
      <w:start w:val="1"/>
      <w:numFmt w:val="bullet"/>
      <w:lvlText w:val=""/>
      <w:lvlJc w:val="left"/>
      <w:pPr>
        <w:ind w:left="2511" w:hanging="360"/>
      </w:pPr>
      <w:rPr>
        <w:rFonts w:ascii="Wingdings" w:hAnsi="Wingdings" w:hint="default"/>
      </w:rPr>
    </w:lvl>
  </w:abstractNum>
  <w:abstractNum w:abstractNumId="22" w15:restartNumberingAfterBreak="0">
    <w:nsid w:val="442C7C6C"/>
    <w:multiLevelType w:val="multilevel"/>
    <w:tmpl w:val="442C7C6C"/>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C23E7"/>
    <w:multiLevelType w:val="hybridMultilevel"/>
    <w:tmpl w:val="31EA61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12954"/>
    <w:multiLevelType w:val="multilevel"/>
    <w:tmpl w:val="48912954"/>
    <w:lvl w:ilvl="0">
      <w:start w:val="1"/>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B937EB8"/>
    <w:multiLevelType w:val="hybridMultilevel"/>
    <w:tmpl w:val="C248FAFA"/>
    <w:lvl w:ilvl="0" w:tplc="FFFFFFFF">
      <w:start w:val="2390"/>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C88C5BF2">
      <w:start w:val="2390"/>
      <w:numFmt w:val="bullet"/>
      <w:lvlText w:val="-"/>
      <w:lvlJc w:val="left"/>
      <w:pPr>
        <w:ind w:left="720" w:hanging="360"/>
      </w:pPr>
      <w:rPr>
        <w:rFonts w:ascii="Arial" w:eastAsiaTheme="minorHAnsi"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FDC7DF6"/>
    <w:multiLevelType w:val="multilevel"/>
    <w:tmpl w:val="4FDC7DF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34B1FEE"/>
    <w:multiLevelType w:val="hybridMultilevel"/>
    <w:tmpl w:val="2DAEE5B0"/>
    <w:lvl w:ilvl="0" w:tplc="C88C5BF2">
      <w:start w:val="239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365498"/>
    <w:multiLevelType w:val="multilevel"/>
    <w:tmpl w:val="5436549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9A0D60"/>
    <w:multiLevelType w:val="multilevel"/>
    <w:tmpl w:val="5A9A0D60"/>
    <w:lvl w:ilvl="0">
      <w:start w:val="3"/>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8522FC"/>
    <w:multiLevelType w:val="multilevel"/>
    <w:tmpl w:val="608522F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945B1"/>
    <w:multiLevelType w:val="multilevel"/>
    <w:tmpl w:val="664945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88201F"/>
    <w:multiLevelType w:val="hybridMultilevel"/>
    <w:tmpl w:val="70829ED2"/>
    <w:lvl w:ilvl="0" w:tplc="23CA6A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8F35D5"/>
    <w:multiLevelType w:val="multilevel"/>
    <w:tmpl w:val="6A8F35D5"/>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E06C06"/>
    <w:multiLevelType w:val="multilevel"/>
    <w:tmpl w:val="71E06C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F91012"/>
    <w:multiLevelType w:val="multilevel"/>
    <w:tmpl w:val="72F9101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5122D2"/>
    <w:multiLevelType w:val="multilevel"/>
    <w:tmpl w:val="745122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550F70"/>
    <w:multiLevelType w:val="multilevel"/>
    <w:tmpl w:val="43D470E0"/>
    <w:lvl w:ilvl="0">
      <w:start w:val="1"/>
      <w:numFmt w:val="decimal"/>
      <w:pStyle w:val="Naslov1"/>
      <w:lvlText w:val="%1."/>
      <w:lvlJc w:val="left"/>
      <w:pPr>
        <w:ind w:left="360" w:hanging="360"/>
      </w:pPr>
      <w:rPr>
        <w:rFonts w:ascii="Tahoma" w:hAnsi="Tahoma" w:cs="Tahoma" w:hint="default"/>
        <w:b/>
        <w:bCs/>
        <w:i w:val="0"/>
        <w:w w:val="99"/>
        <w:sz w:val="20"/>
        <w:szCs w:val="20"/>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8" w15:restartNumberingAfterBreak="0">
    <w:nsid w:val="76061E37"/>
    <w:multiLevelType w:val="hybridMultilevel"/>
    <w:tmpl w:val="5336984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00971"/>
    <w:multiLevelType w:val="multilevel"/>
    <w:tmpl w:val="77A00971"/>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FB6DD4"/>
    <w:multiLevelType w:val="multilevel"/>
    <w:tmpl w:val="79FB6DD4"/>
    <w:lvl w:ilvl="0">
      <w:start w:val="3"/>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4915884">
    <w:abstractNumId w:val="37"/>
  </w:num>
  <w:num w:numId="2" w16cid:durableId="1495103451">
    <w:abstractNumId w:val="12"/>
  </w:num>
  <w:num w:numId="3" w16cid:durableId="1218055410">
    <w:abstractNumId w:val="7"/>
  </w:num>
  <w:num w:numId="4" w16cid:durableId="1079910846">
    <w:abstractNumId w:val="21"/>
  </w:num>
  <w:num w:numId="5" w16cid:durableId="1510677869">
    <w:abstractNumId w:val="33"/>
  </w:num>
  <w:num w:numId="6" w16cid:durableId="106656246">
    <w:abstractNumId w:val="20"/>
  </w:num>
  <w:num w:numId="7" w16cid:durableId="960839964">
    <w:abstractNumId w:val="31"/>
  </w:num>
  <w:num w:numId="8" w16cid:durableId="36397081">
    <w:abstractNumId w:val="8"/>
  </w:num>
  <w:num w:numId="9" w16cid:durableId="1273824846">
    <w:abstractNumId w:val="2"/>
  </w:num>
  <w:num w:numId="10" w16cid:durableId="94442924">
    <w:abstractNumId w:val="35"/>
  </w:num>
  <w:num w:numId="11" w16cid:durableId="1053188315">
    <w:abstractNumId w:val="15"/>
  </w:num>
  <w:num w:numId="12" w16cid:durableId="372778278">
    <w:abstractNumId w:val="24"/>
  </w:num>
  <w:num w:numId="13" w16cid:durableId="1829011030">
    <w:abstractNumId w:val="26"/>
  </w:num>
  <w:num w:numId="14" w16cid:durableId="1802066789">
    <w:abstractNumId w:val="37"/>
    <w:lvlOverride w:ilvl="0">
      <w:startOverride w:val="8"/>
    </w:lvlOverride>
    <w:lvlOverride w:ilvl="1">
      <w:startOverride w:val="3"/>
    </w:lvlOverride>
  </w:num>
  <w:num w:numId="15" w16cid:durableId="1150172572">
    <w:abstractNumId w:val="6"/>
  </w:num>
  <w:num w:numId="16" w16cid:durableId="10108938">
    <w:abstractNumId w:val="18"/>
  </w:num>
  <w:num w:numId="17" w16cid:durableId="842668380">
    <w:abstractNumId w:val="28"/>
  </w:num>
  <w:num w:numId="18" w16cid:durableId="1015494516">
    <w:abstractNumId w:val="0"/>
  </w:num>
  <w:num w:numId="19" w16cid:durableId="1108280908">
    <w:abstractNumId w:val="40"/>
  </w:num>
  <w:num w:numId="20" w16cid:durableId="1633289373">
    <w:abstractNumId w:val="4"/>
  </w:num>
  <w:num w:numId="21" w16cid:durableId="1191067721">
    <w:abstractNumId w:val="30"/>
  </w:num>
  <w:num w:numId="22" w16cid:durableId="1929269006">
    <w:abstractNumId w:val="13"/>
  </w:num>
  <w:num w:numId="23" w16cid:durableId="462187924">
    <w:abstractNumId w:val="29"/>
  </w:num>
  <w:num w:numId="24" w16cid:durableId="103811517">
    <w:abstractNumId w:val="16"/>
  </w:num>
  <w:num w:numId="25" w16cid:durableId="2047901458">
    <w:abstractNumId w:val="10"/>
  </w:num>
  <w:num w:numId="26" w16cid:durableId="1847287771">
    <w:abstractNumId w:val="34"/>
  </w:num>
  <w:num w:numId="27" w16cid:durableId="242224001">
    <w:abstractNumId w:val="19"/>
  </w:num>
  <w:num w:numId="28" w16cid:durableId="1101415668">
    <w:abstractNumId w:val="17"/>
  </w:num>
  <w:num w:numId="29" w16cid:durableId="122427597">
    <w:abstractNumId w:val="14"/>
  </w:num>
  <w:num w:numId="30" w16cid:durableId="2124372954">
    <w:abstractNumId w:val="36"/>
  </w:num>
  <w:num w:numId="31" w16cid:durableId="543978501">
    <w:abstractNumId w:val="22"/>
  </w:num>
  <w:num w:numId="32" w16cid:durableId="1647590160">
    <w:abstractNumId w:val="39"/>
  </w:num>
  <w:num w:numId="33" w16cid:durableId="1175806163">
    <w:abstractNumId w:val="11"/>
  </w:num>
  <w:num w:numId="34" w16cid:durableId="1543321855">
    <w:abstractNumId w:val="23"/>
  </w:num>
  <w:num w:numId="35" w16cid:durableId="1461990947">
    <w:abstractNumId w:val="38"/>
  </w:num>
  <w:num w:numId="36" w16cid:durableId="1014302457">
    <w:abstractNumId w:val="37"/>
  </w:num>
  <w:num w:numId="37" w16cid:durableId="2024235493">
    <w:abstractNumId w:val="37"/>
  </w:num>
  <w:num w:numId="38" w16cid:durableId="1512141585">
    <w:abstractNumId w:val="1"/>
  </w:num>
  <w:num w:numId="39" w16cid:durableId="759253631">
    <w:abstractNumId w:val="3"/>
    <w:lvlOverride w:ilvl="0">
      <w:lvl w:ilvl="0">
        <w:start w:val="1"/>
        <w:numFmt w:val="bullet"/>
        <w:pStyle w:val="LCalineja"/>
        <w:lvlText w:val=""/>
        <w:lvlJc w:val="left"/>
        <w:pPr>
          <w:ind w:left="343" w:hanging="340"/>
        </w:pPr>
        <w:rPr>
          <w:rFonts w:ascii="Wingdings" w:hAnsi="Wingdings"/>
          <w:color w:val="auto"/>
        </w:rPr>
      </w:lvl>
    </w:lvlOverride>
  </w:num>
  <w:num w:numId="40" w16cid:durableId="1466268200">
    <w:abstractNumId w:val="5"/>
  </w:num>
  <w:num w:numId="41" w16cid:durableId="1462766540">
    <w:abstractNumId w:val="27"/>
  </w:num>
  <w:num w:numId="42" w16cid:durableId="996297838">
    <w:abstractNumId w:val="25"/>
  </w:num>
  <w:num w:numId="43" w16cid:durableId="482702787">
    <w:abstractNumId w:val="32"/>
  </w:num>
  <w:num w:numId="44" w16cid:durableId="165025034">
    <w:abstractNumId w:val="37"/>
  </w:num>
  <w:num w:numId="45" w16cid:durableId="1818110223">
    <w:abstractNumId w:val="37"/>
  </w:num>
  <w:num w:numId="46" w16cid:durableId="996107869">
    <w:abstractNumId w:val="37"/>
  </w:num>
  <w:num w:numId="47" w16cid:durableId="50152384">
    <w:abstractNumId w:val="37"/>
  </w:num>
  <w:num w:numId="48" w16cid:durableId="1704939028">
    <w:abstractNumId w:val="37"/>
  </w:num>
  <w:num w:numId="49" w16cid:durableId="10791312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E4F"/>
    <w:rsid w:val="00000250"/>
    <w:rsid w:val="0000052C"/>
    <w:rsid w:val="0000104B"/>
    <w:rsid w:val="00002861"/>
    <w:rsid w:val="00003D0D"/>
    <w:rsid w:val="00004B9E"/>
    <w:rsid w:val="00005903"/>
    <w:rsid w:val="00017E6A"/>
    <w:rsid w:val="0002239B"/>
    <w:rsid w:val="00023A77"/>
    <w:rsid w:val="000251E6"/>
    <w:rsid w:val="00025B07"/>
    <w:rsid w:val="00027B0B"/>
    <w:rsid w:val="000308D7"/>
    <w:rsid w:val="00031D31"/>
    <w:rsid w:val="000328A2"/>
    <w:rsid w:val="00033913"/>
    <w:rsid w:val="00045B2D"/>
    <w:rsid w:val="000519F5"/>
    <w:rsid w:val="00052996"/>
    <w:rsid w:val="000556F5"/>
    <w:rsid w:val="00055C33"/>
    <w:rsid w:val="00056316"/>
    <w:rsid w:val="00060737"/>
    <w:rsid w:val="000677D7"/>
    <w:rsid w:val="00067843"/>
    <w:rsid w:val="00070E80"/>
    <w:rsid w:val="00071857"/>
    <w:rsid w:val="00071E4D"/>
    <w:rsid w:val="00073BDA"/>
    <w:rsid w:val="00076DBC"/>
    <w:rsid w:val="0008018A"/>
    <w:rsid w:val="00080504"/>
    <w:rsid w:val="00080E95"/>
    <w:rsid w:val="00081EC4"/>
    <w:rsid w:val="00082886"/>
    <w:rsid w:val="00082C36"/>
    <w:rsid w:val="00087779"/>
    <w:rsid w:val="00090418"/>
    <w:rsid w:val="00092516"/>
    <w:rsid w:val="000940DA"/>
    <w:rsid w:val="00097BF2"/>
    <w:rsid w:val="000A1138"/>
    <w:rsid w:val="000A43BC"/>
    <w:rsid w:val="000A7D12"/>
    <w:rsid w:val="000B3840"/>
    <w:rsid w:val="000B5A6E"/>
    <w:rsid w:val="000C322B"/>
    <w:rsid w:val="000C5103"/>
    <w:rsid w:val="000C6058"/>
    <w:rsid w:val="000C61BB"/>
    <w:rsid w:val="000C714F"/>
    <w:rsid w:val="000C71C5"/>
    <w:rsid w:val="000C71DD"/>
    <w:rsid w:val="000D3CDA"/>
    <w:rsid w:val="000D673E"/>
    <w:rsid w:val="000E1558"/>
    <w:rsid w:val="000E21AF"/>
    <w:rsid w:val="000E6697"/>
    <w:rsid w:val="000E6C79"/>
    <w:rsid w:val="000F026F"/>
    <w:rsid w:val="000F20A3"/>
    <w:rsid w:val="000F3065"/>
    <w:rsid w:val="000F482C"/>
    <w:rsid w:val="000F525E"/>
    <w:rsid w:val="000F5BE9"/>
    <w:rsid w:val="000F6426"/>
    <w:rsid w:val="000F6B75"/>
    <w:rsid w:val="000F744C"/>
    <w:rsid w:val="0010238C"/>
    <w:rsid w:val="00105834"/>
    <w:rsid w:val="0010585B"/>
    <w:rsid w:val="0010595F"/>
    <w:rsid w:val="001104DD"/>
    <w:rsid w:val="0011163B"/>
    <w:rsid w:val="00111FA6"/>
    <w:rsid w:val="0011366F"/>
    <w:rsid w:val="00115263"/>
    <w:rsid w:val="00116702"/>
    <w:rsid w:val="00120447"/>
    <w:rsid w:val="00120CD5"/>
    <w:rsid w:val="00120EC8"/>
    <w:rsid w:val="00125B6A"/>
    <w:rsid w:val="001262DD"/>
    <w:rsid w:val="001306A7"/>
    <w:rsid w:val="00135720"/>
    <w:rsid w:val="00135C94"/>
    <w:rsid w:val="00136BC0"/>
    <w:rsid w:val="00142339"/>
    <w:rsid w:val="00145354"/>
    <w:rsid w:val="00145C3A"/>
    <w:rsid w:val="001468BB"/>
    <w:rsid w:val="00150F65"/>
    <w:rsid w:val="0015433C"/>
    <w:rsid w:val="0015541F"/>
    <w:rsid w:val="0015758E"/>
    <w:rsid w:val="001603A9"/>
    <w:rsid w:val="0016233C"/>
    <w:rsid w:val="0016339D"/>
    <w:rsid w:val="00166DB9"/>
    <w:rsid w:val="00170064"/>
    <w:rsid w:val="00171687"/>
    <w:rsid w:val="00171696"/>
    <w:rsid w:val="0017333D"/>
    <w:rsid w:val="00175B5D"/>
    <w:rsid w:val="00176882"/>
    <w:rsid w:val="00182A54"/>
    <w:rsid w:val="00186201"/>
    <w:rsid w:val="00195050"/>
    <w:rsid w:val="00196601"/>
    <w:rsid w:val="0019758F"/>
    <w:rsid w:val="001A3E37"/>
    <w:rsid w:val="001A5AD4"/>
    <w:rsid w:val="001A5C03"/>
    <w:rsid w:val="001B22E9"/>
    <w:rsid w:val="001B3ED0"/>
    <w:rsid w:val="001B5FE1"/>
    <w:rsid w:val="001B7AB8"/>
    <w:rsid w:val="001C13BE"/>
    <w:rsid w:val="001C19C1"/>
    <w:rsid w:val="001C1C94"/>
    <w:rsid w:val="001C1ED7"/>
    <w:rsid w:val="001C4D1E"/>
    <w:rsid w:val="001C4F4A"/>
    <w:rsid w:val="001D01C5"/>
    <w:rsid w:val="001D4546"/>
    <w:rsid w:val="001D52A6"/>
    <w:rsid w:val="001E007F"/>
    <w:rsid w:val="001E1AE7"/>
    <w:rsid w:val="001E5904"/>
    <w:rsid w:val="001E64A5"/>
    <w:rsid w:val="001E7D9B"/>
    <w:rsid w:val="001F1551"/>
    <w:rsid w:val="001F2470"/>
    <w:rsid w:val="002012CD"/>
    <w:rsid w:val="00203374"/>
    <w:rsid w:val="002041C2"/>
    <w:rsid w:val="002049B6"/>
    <w:rsid w:val="00207158"/>
    <w:rsid w:val="002075AE"/>
    <w:rsid w:val="00210ED5"/>
    <w:rsid w:val="00210F7A"/>
    <w:rsid w:val="002116D9"/>
    <w:rsid w:val="00214FBB"/>
    <w:rsid w:val="00223771"/>
    <w:rsid w:val="00232128"/>
    <w:rsid w:val="00236D69"/>
    <w:rsid w:val="00240787"/>
    <w:rsid w:val="00240CFC"/>
    <w:rsid w:val="00243A99"/>
    <w:rsid w:val="00247CF4"/>
    <w:rsid w:val="00251E9A"/>
    <w:rsid w:val="00253E30"/>
    <w:rsid w:val="0025788F"/>
    <w:rsid w:val="00260D8B"/>
    <w:rsid w:val="00265584"/>
    <w:rsid w:val="00271F86"/>
    <w:rsid w:val="002810C6"/>
    <w:rsid w:val="00287347"/>
    <w:rsid w:val="002903E2"/>
    <w:rsid w:val="00292506"/>
    <w:rsid w:val="0029516A"/>
    <w:rsid w:val="002A0730"/>
    <w:rsid w:val="002A16DD"/>
    <w:rsid w:val="002A50F1"/>
    <w:rsid w:val="002A6EF8"/>
    <w:rsid w:val="002A707C"/>
    <w:rsid w:val="002A7368"/>
    <w:rsid w:val="002B1DD6"/>
    <w:rsid w:val="002B3C53"/>
    <w:rsid w:val="002B3F35"/>
    <w:rsid w:val="002B4319"/>
    <w:rsid w:val="002B7562"/>
    <w:rsid w:val="002B7959"/>
    <w:rsid w:val="002C40CE"/>
    <w:rsid w:val="002C5B95"/>
    <w:rsid w:val="002D16BB"/>
    <w:rsid w:val="002E0CA7"/>
    <w:rsid w:val="002E21D5"/>
    <w:rsid w:val="002E25C8"/>
    <w:rsid w:val="002E30BC"/>
    <w:rsid w:val="002E34FA"/>
    <w:rsid w:val="002E37B5"/>
    <w:rsid w:val="002F0DE7"/>
    <w:rsid w:val="002F1BC5"/>
    <w:rsid w:val="002F2617"/>
    <w:rsid w:val="0030112A"/>
    <w:rsid w:val="003014A2"/>
    <w:rsid w:val="00305FEC"/>
    <w:rsid w:val="00310325"/>
    <w:rsid w:val="00311006"/>
    <w:rsid w:val="003111C0"/>
    <w:rsid w:val="00312A01"/>
    <w:rsid w:val="003134A5"/>
    <w:rsid w:val="00314EE0"/>
    <w:rsid w:val="003215BC"/>
    <w:rsid w:val="00321DBF"/>
    <w:rsid w:val="00323D69"/>
    <w:rsid w:val="00324B5D"/>
    <w:rsid w:val="003255ED"/>
    <w:rsid w:val="00327276"/>
    <w:rsid w:val="003274C6"/>
    <w:rsid w:val="00331272"/>
    <w:rsid w:val="00343171"/>
    <w:rsid w:val="003443C9"/>
    <w:rsid w:val="003448C8"/>
    <w:rsid w:val="00345E1D"/>
    <w:rsid w:val="00347999"/>
    <w:rsid w:val="00350237"/>
    <w:rsid w:val="0035267B"/>
    <w:rsid w:val="0035324C"/>
    <w:rsid w:val="00354815"/>
    <w:rsid w:val="0035683D"/>
    <w:rsid w:val="00360A20"/>
    <w:rsid w:val="003634B5"/>
    <w:rsid w:val="00366049"/>
    <w:rsid w:val="00370C6D"/>
    <w:rsid w:val="003746BE"/>
    <w:rsid w:val="003750A7"/>
    <w:rsid w:val="0038173F"/>
    <w:rsid w:val="00381F72"/>
    <w:rsid w:val="00384789"/>
    <w:rsid w:val="00384D0C"/>
    <w:rsid w:val="00387BB3"/>
    <w:rsid w:val="00390E50"/>
    <w:rsid w:val="00393475"/>
    <w:rsid w:val="00393D74"/>
    <w:rsid w:val="00394483"/>
    <w:rsid w:val="0039705B"/>
    <w:rsid w:val="003A0454"/>
    <w:rsid w:val="003A0F2D"/>
    <w:rsid w:val="003A25A3"/>
    <w:rsid w:val="003A613B"/>
    <w:rsid w:val="003A77AC"/>
    <w:rsid w:val="003B2F44"/>
    <w:rsid w:val="003B3B7B"/>
    <w:rsid w:val="003B7C75"/>
    <w:rsid w:val="003C60EE"/>
    <w:rsid w:val="003C6780"/>
    <w:rsid w:val="003C6D51"/>
    <w:rsid w:val="003D18AC"/>
    <w:rsid w:val="003D345B"/>
    <w:rsid w:val="003D3E59"/>
    <w:rsid w:val="003D4D4E"/>
    <w:rsid w:val="003E29F7"/>
    <w:rsid w:val="003E376F"/>
    <w:rsid w:val="003E44DE"/>
    <w:rsid w:val="003E7061"/>
    <w:rsid w:val="003F100D"/>
    <w:rsid w:val="003F159B"/>
    <w:rsid w:val="003F230E"/>
    <w:rsid w:val="003F45A9"/>
    <w:rsid w:val="003F6A42"/>
    <w:rsid w:val="0040446F"/>
    <w:rsid w:val="00404B61"/>
    <w:rsid w:val="0041386C"/>
    <w:rsid w:val="00416491"/>
    <w:rsid w:val="0042177C"/>
    <w:rsid w:val="00425EDE"/>
    <w:rsid w:val="00426856"/>
    <w:rsid w:val="00426BD7"/>
    <w:rsid w:val="00426C69"/>
    <w:rsid w:val="00427441"/>
    <w:rsid w:val="004315A4"/>
    <w:rsid w:val="00432332"/>
    <w:rsid w:val="00432C0E"/>
    <w:rsid w:val="0043362D"/>
    <w:rsid w:val="004347D8"/>
    <w:rsid w:val="0044028F"/>
    <w:rsid w:val="00440402"/>
    <w:rsid w:val="00442225"/>
    <w:rsid w:val="0044239D"/>
    <w:rsid w:val="004430A4"/>
    <w:rsid w:val="00452016"/>
    <w:rsid w:val="0045296D"/>
    <w:rsid w:val="004552E2"/>
    <w:rsid w:val="00455D1F"/>
    <w:rsid w:val="00460B6D"/>
    <w:rsid w:val="00463007"/>
    <w:rsid w:val="00465620"/>
    <w:rsid w:val="00466A4F"/>
    <w:rsid w:val="00470DF4"/>
    <w:rsid w:val="00471356"/>
    <w:rsid w:val="0047138E"/>
    <w:rsid w:val="00471EBF"/>
    <w:rsid w:val="00472B5B"/>
    <w:rsid w:val="00477001"/>
    <w:rsid w:val="004811A7"/>
    <w:rsid w:val="00481DE6"/>
    <w:rsid w:val="00482A5F"/>
    <w:rsid w:val="00483EAA"/>
    <w:rsid w:val="0049392A"/>
    <w:rsid w:val="00494071"/>
    <w:rsid w:val="004945D4"/>
    <w:rsid w:val="0049555E"/>
    <w:rsid w:val="00495D1A"/>
    <w:rsid w:val="0049635E"/>
    <w:rsid w:val="00496F43"/>
    <w:rsid w:val="00496FC4"/>
    <w:rsid w:val="004979CE"/>
    <w:rsid w:val="004A0DF1"/>
    <w:rsid w:val="004A1212"/>
    <w:rsid w:val="004A2E6D"/>
    <w:rsid w:val="004A4715"/>
    <w:rsid w:val="004A58F3"/>
    <w:rsid w:val="004C473F"/>
    <w:rsid w:val="004D155D"/>
    <w:rsid w:val="004D44D0"/>
    <w:rsid w:val="004D46F7"/>
    <w:rsid w:val="004D6741"/>
    <w:rsid w:val="004D70DE"/>
    <w:rsid w:val="004E3582"/>
    <w:rsid w:val="004F66B2"/>
    <w:rsid w:val="00500E62"/>
    <w:rsid w:val="00501F95"/>
    <w:rsid w:val="00503470"/>
    <w:rsid w:val="0050387F"/>
    <w:rsid w:val="00507358"/>
    <w:rsid w:val="00507A7D"/>
    <w:rsid w:val="005106CB"/>
    <w:rsid w:val="00515AFF"/>
    <w:rsid w:val="00520ED7"/>
    <w:rsid w:val="00521691"/>
    <w:rsid w:val="00521A6D"/>
    <w:rsid w:val="00524D7C"/>
    <w:rsid w:val="00525880"/>
    <w:rsid w:val="00525AC3"/>
    <w:rsid w:val="00531E6A"/>
    <w:rsid w:val="005330F8"/>
    <w:rsid w:val="00533C3F"/>
    <w:rsid w:val="00535AAB"/>
    <w:rsid w:val="00542448"/>
    <w:rsid w:val="00543856"/>
    <w:rsid w:val="005438FB"/>
    <w:rsid w:val="00545D70"/>
    <w:rsid w:val="00550958"/>
    <w:rsid w:val="00551087"/>
    <w:rsid w:val="005531B4"/>
    <w:rsid w:val="00553C87"/>
    <w:rsid w:val="005558CC"/>
    <w:rsid w:val="00555E2E"/>
    <w:rsid w:val="0055726D"/>
    <w:rsid w:val="00560E01"/>
    <w:rsid w:val="00563A1F"/>
    <w:rsid w:val="00564066"/>
    <w:rsid w:val="005672EA"/>
    <w:rsid w:val="00567E67"/>
    <w:rsid w:val="00571C0D"/>
    <w:rsid w:val="00571FD7"/>
    <w:rsid w:val="00572CB2"/>
    <w:rsid w:val="005750B1"/>
    <w:rsid w:val="0058339F"/>
    <w:rsid w:val="00583453"/>
    <w:rsid w:val="00583702"/>
    <w:rsid w:val="00583817"/>
    <w:rsid w:val="00584499"/>
    <w:rsid w:val="005848B7"/>
    <w:rsid w:val="00584D06"/>
    <w:rsid w:val="00585F78"/>
    <w:rsid w:val="0059109F"/>
    <w:rsid w:val="0059255A"/>
    <w:rsid w:val="00592A2F"/>
    <w:rsid w:val="00593CC3"/>
    <w:rsid w:val="00594714"/>
    <w:rsid w:val="00594F31"/>
    <w:rsid w:val="005956F7"/>
    <w:rsid w:val="00597440"/>
    <w:rsid w:val="005A5A73"/>
    <w:rsid w:val="005A65FC"/>
    <w:rsid w:val="005A7976"/>
    <w:rsid w:val="005A7D1F"/>
    <w:rsid w:val="005B05FC"/>
    <w:rsid w:val="005B2B1A"/>
    <w:rsid w:val="005B4BA0"/>
    <w:rsid w:val="005B7107"/>
    <w:rsid w:val="005B75D7"/>
    <w:rsid w:val="005C1348"/>
    <w:rsid w:val="005C37EF"/>
    <w:rsid w:val="005C42F9"/>
    <w:rsid w:val="005C57E6"/>
    <w:rsid w:val="005C5862"/>
    <w:rsid w:val="005C646F"/>
    <w:rsid w:val="005D1487"/>
    <w:rsid w:val="005D4C1A"/>
    <w:rsid w:val="005D5F40"/>
    <w:rsid w:val="005D64DD"/>
    <w:rsid w:val="005D7A2A"/>
    <w:rsid w:val="005E143C"/>
    <w:rsid w:val="005E1D08"/>
    <w:rsid w:val="005E2640"/>
    <w:rsid w:val="005E3EDA"/>
    <w:rsid w:val="005E4F9A"/>
    <w:rsid w:val="005E62CA"/>
    <w:rsid w:val="005E7BB6"/>
    <w:rsid w:val="005F5A71"/>
    <w:rsid w:val="005F6BFF"/>
    <w:rsid w:val="006010D9"/>
    <w:rsid w:val="00603B70"/>
    <w:rsid w:val="00604CE1"/>
    <w:rsid w:val="006075C8"/>
    <w:rsid w:val="006178D2"/>
    <w:rsid w:val="00621386"/>
    <w:rsid w:val="00621C6A"/>
    <w:rsid w:val="00621F26"/>
    <w:rsid w:val="00622304"/>
    <w:rsid w:val="00622777"/>
    <w:rsid w:val="00623482"/>
    <w:rsid w:val="006245DC"/>
    <w:rsid w:val="00624ABE"/>
    <w:rsid w:val="006273C6"/>
    <w:rsid w:val="0063115F"/>
    <w:rsid w:val="006333F9"/>
    <w:rsid w:val="006348AF"/>
    <w:rsid w:val="00634CE8"/>
    <w:rsid w:val="00635FD2"/>
    <w:rsid w:val="00637305"/>
    <w:rsid w:val="00640780"/>
    <w:rsid w:val="006413D6"/>
    <w:rsid w:val="0064230C"/>
    <w:rsid w:val="006428F6"/>
    <w:rsid w:val="00642E72"/>
    <w:rsid w:val="006463C0"/>
    <w:rsid w:val="0064779D"/>
    <w:rsid w:val="00652CB2"/>
    <w:rsid w:val="00655EA3"/>
    <w:rsid w:val="0065622D"/>
    <w:rsid w:val="00657FF1"/>
    <w:rsid w:val="00660E83"/>
    <w:rsid w:val="00664043"/>
    <w:rsid w:val="006656E6"/>
    <w:rsid w:val="00667356"/>
    <w:rsid w:val="00673C4D"/>
    <w:rsid w:val="00675717"/>
    <w:rsid w:val="006820BF"/>
    <w:rsid w:val="00685144"/>
    <w:rsid w:val="00685FBD"/>
    <w:rsid w:val="00687738"/>
    <w:rsid w:val="0069021E"/>
    <w:rsid w:val="00691271"/>
    <w:rsid w:val="006975CF"/>
    <w:rsid w:val="006A131C"/>
    <w:rsid w:val="006A2D91"/>
    <w:rsid w:val="006A4F9E"/>
    <w:rsid w:val="006B030F"/>
    <w:rsid w:val="006B0FBB"/>
    <w:rsid w:val="006B0FFD"/>
    <w:rsid w:val="006B1432"/>
    <w:rsid w:val="006B3493"/>
    <w:rsid w:val="006B6883"/>
    <w:rsid w:val="006C0054"/>
    <w:rsid w:val="006C080A"/>
    <w:rsid w:val="006C0887"/>
    <w:rsid w:val="006C61FD"/>
    <w:rsid w:val="006C74C5"/>
    <w:rsid w:val="006C7B3B"/>
    <w:rsid w:val="006D07E6"/>
    <w:rsid w:val="006D3586"/>
    <w:rsid w:val="006D4090"/>
    <w:rsid w:val="006D41E5"/>
    <w:rsid w:val="006D444B"/>
    <w:rsid w:val="006D48C5"/>
    <w:rsid w:val="006D4915"/>
    <w:rsid w:val="006D5E58"/>
    <w:rsid w:val="006E1C42"/>
    <w:rsid w:val="006E44EF"/>
    <w:rsid w:val="006E4F73"/>
    <w:rsid w:val="006E54E5"/>
    <w:rsid w:val="006E7F1B"/>
    <w:rsid w:val="006F0BB3"/>
    <w:rsid w:val="006F13F7"/>
    <w:rsid w:val="006F3876"/>
    <w:rsid w:val="006F4B35"/>
    <w:rsid w:val="006F4DE9"/>
    <w:rsid w:val="006F6ED2"/>
    <w:rsid w:val="006F732B"/>
    <w:rsid w:val="00703A07"/>
    <w:rsid w:val="00705970"/>
    <w:rsid w:val="007141CA"/>
    <w:rsid w:val="00714629"/>
    <w:rsid w:val="00714863"/>
    <w:rsid w:val="00715C24"/>
    <w:rsid w:val="00720E8D"/>
    <w:rsid w:val="00721420"/>
    <w:rsid w:val="0072465C"/>
    <w:rsid w:val="007248E8"/>
    <w:rsid w:val="00724DB9"/>
    <w:rsid w:val="00725EB1"/>
    <w:rsid w:val="00726C17"/>
    <w:rsid w:val="007312AA"/>
    <w:rsid w:val="00731D72"/>
    <w:rsid w:val="007413DC"/>
    <w:rsid w:val="0074220C"/>
    <w:rsid w:val="0074772C"/>
    <w:rsid w:val="00751D65"/>
    <w:rsid w:val="00755644"/>
    <w:rsid w:val="00755F27"/>
    <w:rsid w:val="00757DEE"/>
    <w:rsid w:val="00762CDC"/>
    <w:rsid w:val="0076321D"/>
    <w:rsid w:val="007656B4"/>
    <w:rsid w:val="00766323"/>
    <w:rsid w:val="00767B72"/>
    <w:rsid w:val="007722C0"/>
    <w:rsid w:val="00780441"/>
    <w:rsid w:val="00782661"/>
    <w:rsid w:val="00782B3C"/>
    <w:rsid w:val="007940A9"/>
    <w:rsid w:val="0079581E"/>
    <w:rsid w:val="00795849"/>
    <w:rsid w:val="007968B1"/>
    <w:rsid w:val="00797768"/>
    <w:rsid w:val="007A024E"/>
    <w:rsid w:val="007A2DFB"/>
    <w:rsid w:val="007A3CAB"/>
    <w:rsid w:val="007A6078"/>
    <w:rsid w:val="007A7C10"/>
    <w:rsid w:val="007B37AC"/>
    <w:rsid w:val="007B6A0E"/>
    <w:rsid w:val="007C013B"/>
    <w:rsid w:val="007C215B"/>
    <w:rsid w:val="007C2CCC"/>
    <w:rsid w:val="007C31C5"/>
    <w:rsid w:val="007C3ED8"/>
    <w:rsid w:val="007D09C5"/>
    <w:rsid w:val="007D0D6C"/>
    <w:rsid w:val="007D16E4"/>
    <w:rsid w:val="007D191C"/>
    <w:rsid w:val="007D26F3"/>
    <w:rsid w:val="007D340E"/>
    <w:rsid w:val="007D4949"/>
    <w:rsid w:val="007D77D0"/>
    <w:rsid w:val="007D7A41"/>
    <w:rsid w:val="007E31AD"/>
    <w:rsid w:val="007E536F"/>
    <w:rsid w:val="007E5C49"/>
    <w:rsid w:val="007E699A"/>
    <w:rsid w:val="007E76D7"/>
    <w:rsid w:val="007F0404"/>
    <w:rsid w:val="007F1247"/>
    <w:rsid w:val="007F13B9"/>
    <w:rsid w:val="007F2417"/>
    <w:rsid w:val="007F508E"/>
    <w:rsid w:val="00800498"/>
    <w:rsid w:val="00802156"/>
    <w:rsid w:val="00805B2A"/>
    <w:rsid w:val="00807694"/>
    <w:rsid w:val="00807ACC"/>
    <w:rsid w:val="008110EF"/>
    <w:rsid w:val="00811F64"/>
    <w:rsid w:val="00815886"/>
    <w:rsid w:val="00816451"/>
    <w:rsid w:val="0082038A"/>
    <w:rsid w:val="00822165"/>
    <w:rsid w:val="00822CC4"/>
    <w:rsid w:val="00825675"/>
    <w:rsid w:val="00826646"/>
    <w:rsid w:val="00827285"/>
    <w:rsid w:val="00827369"/>
    <w:rsid w:val="00827EAE"/>
    <w:rsid w:val="00835BA4"/>
    <w:rsid w:val="0084200C"/>
    <w:rsid w:val="008444F5"/>
    <w:rsid w:val="00847F55"/>
    <w:rsid w:val="00850AAB"/>
    <w:rsid w:val="00853428"/>
    <w:rsid w:val="00853544"/>
    <w:rsid w:val="00854E04"/>
    <w:rsid w:val="00854E5D"/>
    <w:rsid w:val="008568CA"/>
    <w:rsid w:val="00860C02"/>
    <w:rsid w:val="008613C3"/>
    <w:rsid w:val="00861548"/>
    <w:rsid w:val="0086387E"/>
    <w:rsid w:val="0086403E"/>
    <w:rsid w:val="0086406C"/>
    <w:rsid w:val="00865C47"/>
    <w:rsid w:val="00877029"/>
    <w:rsid w:val="008777B8"/>
    <w:rsid w:val="00877F1B"/>
    <w:rsid w:val="008810A8"/>
    <w:rsid w:val="00881ECB"/>
    <w:rsid w:val="00882604"/>
    <w:rsid w:val="00884975"/>
    <w:rsid w:val="00884B35"/>
    <w:rsid w:val="00891110"/>
    <w:rsid w:val="00892323"/>
    <w:rsid w:val="008933A7"/>
    <w:rsid w:val="008945EF"/>
    <w:rsid w:val="008A08FE"/>
    <w:rsid w:val="008A236E"/>
    <w:rsid w:val="008A5A69"/>
    <w:rsid w:val="008B1351"/>
    <w:rsid w:val="008B4D29"/>
    <w:rsid w:val="008B4E52"/>
    <w:rsid w:val="008C3B53"/>
    <w:rsid w:val="008C3C55"/>
    <w:rsid w:val="008C3FDC"/>
    <w:rsid w:val="008C498D"/>
    <w:rsid w:val="008C5953"/>
    <w:rsid w:val="008D25FB"/>
    <w:rsid w:val="008D3E94"/>
    <w:rsid w:val="008D4659"/>
    <w:rsid w:val="008E2931"/>
    <w:rsid w:val="008E3471"/>
    <w:rsid w:val="008E3ECF"/>
    <w:rsid w:val="008E3F93"/>
    <w:rsid w:val="008F1FA9"/>
    <w:rsid w:val="008F2479"/>
    <w:rsid w:val="008F2CD0"/>
    <w:rsid w:val="008F4A71"/>
    <w:rsid w:val="008F5B9B"/>
    <w:rsid w:val="0090001C"/>
    <w:rsid w:val="00900E0D"/>
    <w:rsid w:val="00900E32"/>
    <w:rsid w:val="00903417"/>
    <w:rsid w:val="00904D93"/>
    <w:rsid w:val="00907577"/>
    <w:rsid w:val="00911A64"/>
    <w:rsid w:val="00913357"/>
    <w:rsid w:val="00915578"/>
    <w:rsid w:val="009170EB"/>
    <w:rsid w:val="009201D9"/>
    <w:rsid w:val="00923577"/>
    <w:rsid w:val="0092527A"/>
    <w:rsid w:val="00925927"/>
    <w:rsid w:val="009356AE"/>
    <w:rsid w:val="00941638"/>
    <w:rsid w:val="00941E48"/>
    <w:rsid w:val="00941F2F"/>
    <w:rsid w:val="00943EB1"/>
    <w:rsid w:val="009467AC"/>
    <w:rsid w:val="0095391C"/>
    <w:rsid w:val="0095456B"/>
    <w:rsid w:val="009547A3"/>
    <w:rsid w:val="00954A71"/>
    <w:rsid w:val="00960934"/>
    <w:rsid w:val="00961357"/>
    <w:rsid w:val="00962682"/>
    <w:rsid w:val="00963CE9"/>
    <w:rsid w:val="00964AF9"/>
    <w:rsid w:val="00973694"/>
    <w:rsid w:val="00974387"/>
    <w:rsid w:val="0097573A"/>
    <w:rsid w:val="00975787"/>
    <w:rsid w:val="00976634"/>
    <w:rsid w:val="00976A18"/>
    <w:rsid w:val="00981A45"/>
    <w:rsid w:val="00982077"/>
    <w:rsid w:val="009857D1"/>
    <w:rsid w:val="00985E4E"/>
    <w:rsid w:val="00987ECA"/>
    <w:rsid w:val="00987ED8"/>
    <w:rsid w:val="00991F07"/>
    <w:rsid w:val="009928F0"/>
    <w:rsid w:val="00992B3B"/>
    <w:rsid w:val="0099375C"/>
    <w:rsid w:val="00994B5C"/>
    <w:rsid w:val="009A18DE"/>
    <w:rsid w:val="009A1DB8"/>
    <w:rsid w:val="009A234F"/>
    <w:rsid w:val="009A25C5"/>
    <w:rsid w:val="009A517D"/>
    <w:rsid w:val="009A6836"/>
    <w:rsid w:val="009A7239"/>
    <w:rsid w:val="009B0ED3"/>
    <w:rsid w:val="009C059D"/>
    <w:rsid w:val="009C0BEB"/>
    <w:rsid w:val="009C1A99"/>
    <w:rsid w:val="009C4232"/>
    <w:rsid w:val="009C4264"/>
    <w:rsid w:val="009C560E"/>
    <w:rsid w:val="009C5B98"/>
    <w:rsid w:val="009C60EC"/>
    <w:rsid w:val="009C6492"/>
    <w:rsid w:val="009D1695"/>
    <w:rsid w:val="009D588B"/>
    <w:rsid w:val="009D70A4"/>
    <w:rsid w:val="009E130D"/>
    <w:rsid w:val="009E1C0C"/>
    <w:rsid w:val="009E559E"/>
    <w:rsid w:val="009E691C"/>
    <w:rsid w:val="009E7536"/>
    <w:rsid w:val="009F748E"/>
    <w:rsid w:val="009F7E4E"/>
    <w:rsid w:val="00A02646"/>
    <w:rsid w:val="00A03AA1"/>
    <w:rsid w:val="00A07B6A"/>
    <w:rsid w:val="00A07D3A"/>
    <w:rsid w:val="00A1029C"/>
    <w:rsid w:val="00A16C54"/>
    <w:rsid w:val="00A20433"/>
    <w:rsid w:val="00A20E36"/>
    <w:rsid w:val="00A242A5"/>
    <w:rsid w:val="00A24837"/>
    <w:rsid w:val="00A323E2"/>
    <w:rsid w:val="00A34427"/>
    <w:rsid w:val="00A357C5"/>
    <w:rsid w:val="00A369E8"/>
    <w:rsid w:val="00A36C1C"/>
    <w:rsid w:val="00A4162D"/>
    <w:rsid w:val="00A4259F"/>
    <w:rsid w:val="00A44102"/>
    <w:rsid w:val="00A51558"/>
    <w:rsid w:val="00A517E7"/>
    <w:rsid w:val="00A53044"/>
    <w:rsid w:val="00A55078"/>
    <w:rsid w:val="00A55772"/>
    <w:rsid w:val="00A565EC"/>
    <w:rsid w:val="00A6170A"/>
    <w:rsid w:val="00A619FC"/>
    <w:rsid w:val="00A62908"/>
    <w:rsid w:val="00A62C64"/>
    <w:rsid w:val="00A72D55"/>
    <w:rsid w:val="00A74C49"/>
    <w:rsid w:val="00A75B6E"/>
    <w:rsid w:val="00A805B8"/>
    <w:rsid w:val="00A92857"/>
    <w:rsid w:val="00A930F4"/>
    <w:rsid w:val="00A935F2"/>
    <w:rsid w:val="00A953D9"/>
    <w:rsid w:val="00A968F1"/>
    <w:rsid w:val="00AB508F"/>
    <w:rsid w:val="00AB6316"/>
    <w:rsid w:val="00AC5FA3"/>
    <w:rsid w:val="00AC7623"/>
    <w:rsid w:val="00AD0176"/>
    <w:rsid w:val="00AD04C7"/>
    <w:rsid w:val="00AD222A"/>
    <w:rsid w:val="00AD4051"/>
    <w:rsid w:val="00AD53EC"/>
    <w:rsid w:val="00AD7114"/>
    <w:rsid w:val="00AE02D7"/>
    <w:rsid w:val="00AE10B3"/>
    <w:rsid w:val="00AE28FE"/>
    <w:rsid w:val="00AE5332"/>
    <w:rsid w:val="00AE535E"/>
    <w:rsid w:val="00AE57B2"/>
    <w:rsid w:val="00AE6613"/>
    <w:rsid w:val="00AF47A9"/>
    <w:rsid w:val="00B01522"/>
    <w:rsid w:val="00B0414E"/>
    <w:rsid w:val="00B109D0"/>
    <w:rsid w:val="00B15846"/>
    <w:rsid w:val="00B15A71"/>
    <w:rsid w:val="00B206BD"/>
    <w:rsid w:val="00B228B2"/>
    <w:rsid w:val="00B31E9A"/>
    <w:rsid w:val="00B33D40"/>
    <w:rsid w:val="00B36056"/>
    <w:rsid w:val="00B45B59"/>
    <w:rsid w:val="00B5128F"/>
    <w:rsid w:val="00B538EF"/>
    <w:rsid w:val="00B602B7"/>
    <w:rsid w:val="00B61D0D"/>
    <w:rsid w:val="00B62ABF"/>
    <w:rsid w:val="00B62E7D"/>
    <w:rsid w:val="00B63671"/>
    <w:rsid w:val="00B63714"/>
    <w:rsid w:val="00B6545A"/>
    <w:rsid w:val="00B66D79"/>
    <w:rsid w:val="00B75712"/>
    <w:rsid w:val="00B77726"/>
    <w:rsid w:val="00B8190A"/>
    <w:rsid w:val="00B86575"/>
    <w:rsid w:val="00B86D02"/>
    <w:rsid w:val="00B9069B"/>
    <w:rsid w:val="00B92B54"/>
    <w:rsid w:val="00B92DAF"/>
    <w:rsid w:val="00B93700"/>
    <w:rsid w:val="00B953A6"/>
    <w:rsid w:val="00B97126"/>
    <w:rsid w:val="00BA48A5"/>
    <w:rsid w:val="00BA5BD2"/>
    <w:rsid w:val="00BB17C0"/>
    <w:rsid w:val="00BB1BC1"/>
    <w:rsid w:val="00BB374D"/>
    <w:rsid w:val="00BB5177"/>
    <w:rsid w:val="00BC2732"/>
    <w:rsid w:val="00BC53FD"/>
    <w:rsid w:val="00BC6AB9"/>
    <w:rsid w:val="00BD35D0"/>
    <w:rsid w:val="00BD35DF"/>
    <w:rsid w:val="00BD3619"/>
    <w:rsid w:val="00BD6F5E"/>
    <w:rsid w:val="00BE0FE2"/>
    <w:rsid w:val="00BE1E4C"/>
    <w:rsid w:val="00BE1FC4"/>
    <w:rsid w:val="00BE601C"/>
    <w:rsid w:val="00BE7C99"/>
    <w:rsid w:val="00BF03B4"/>
    <w:rsid w:val="00BF46C4"/>
    <w:rsid w:val="00BF504A"/>
    <w:rsid w:val="00BF507E"/>
    <w:rsid w:val="00BF55DE"/>
    <w:rsid w:val="00BF5C28"/>
    <w:rsid w:val="00BF6261"/>
    <w:rsid w:val="00C03E57"/>
    <w:rsid w:val="00C05D22"/>
    <w:rsid w:val="00C12B01"/>
    <w:rsid w:val="00C152DF"/>
    <w:rsid w:val="00C153D5"/>
    <w:rsid w:val="00C15634"/>
    <w:rsid w:val="00C15F1E"/>
    <w:rsid w:val="00C21892"/>
    <w:rsid w:val="00C24796"/>
    <w:rsid w:val="00C24BF4"/>
    <w:rsid w:val="00C259E3"/>
    <w:rsid w:val="00C26C91"/>
    <w:rsid w:val="00C313D3"/>
    <w:rsid w:val="00C31A5C"/>
    <w:rsid w:val="00C31BE5"/>
    <w:rsid w:val="00C33048"/>
    <w:rsid w:val="00C339A3"/>
    <w:rsid w:val="00C37707"/>
    <w:rsid w:val="00C434DA"/>
    <w:rsid w:val="00C446B6"/>
    <w:rsid w:val="00C47C04"/>
    <w:rsid w:val="00C47D97"/>
    <w:rsid w:val="00C52CC3"/>
    <w:rsid w:val="00C53F88"/>
    <w:rsid w:val="00C55DF1"/>
    <w:rsid w:val="00C57C5E"/>
    <w:rsid w:val="00C618A9"/>
    <w:rsid w:val="00C65632"/>
    <w:rsid w:val="00C71575"/>
    <w:rsid w:val="00C72507"/>
    <w:rsid w:val="00C7402F"/>
    <w:rsid w:val="00C75FFF"/>
    <w:rsid w:val="00C77618"/>
    <w:rsid w:val="00C82C86"/>
    <w:rsid w:val="00C82EFB"/>
    <w:rsid w:val="00C831B4"/>
    <w:rsid w:val="00C83682"/>
    <w:rsid w:val="00C842BC"/>
    <w:rsid w:val="00C92264"/>
    <w:rsid w:val="00C93D55"/>
    <w:rsid w:val="00C9414C"/>
    <w:rsid w:val="00CA04BD"/>
    <w:rsid w:val="00CA2CDD"/>
    <w:rsid w:val="00CA4259"/>
    <w:rsid w:val="00CB07EF"/>
    <w:rsid w:val="00CB0D43"/>
    <w:rsid w:val="00CB104B"/>
    <w:rsid w:val="00CB29DF"/>
    <w:rsid w:val="00CB47DF"/>
    <w:rsid w:val="00CB4B87"/>
    <w:rsid w:val="00CB602E"/>
    <w:rsid w:val="00CC0294"/>
    <w:rsid w:val="00CC0EF2"/>
    <w:rsid w:val="00CD4942"/>
    <w:rsid w:val="00CD4B02"/>
    <w:rsid w:val="00CD4EDE"/>
    <w:rsid w:val="00CD67DF"/>
    <w:rsid w:val="00CD6A65"/>
    <w:rsid w:val="00CE23B2"/>
    <w:rsid w:val="00CE272C"/>
    <w:rsid w:val="00CE4814"/>
    <w:rsid w:val="00CF04B7"/>
    <w:rsid w:val="00CF1D6D"/>
    <w:rsid w:val="00CF4678"/>
    <w:rsid w:val="00D0091C"/>
    <w:rsid w:val="00D017C2"/>
    <w:rsid w:val="00D02742"/>
    <w:rsid w:val="00D03826"/>
    <w:rsid w:val="00D0400A"/>
    <w:rsid w:val="00D07ECD"/>
    <w:rsid w:val="00D10960"/>
    <w:rsid w:val="00D15903"/>
    <w:rsid w:val="00D202F4"/>
    <w:rsid w:val="00D207A0"/>
    <w:rsid w:val="00D27773"/>
    <w:rsid w:val="00D41233"/>
    <w:rsid w:val="00D4128F"/>
    <w:rsid w:val="00D41383"/>
    <w:rsid w:val="00D41938"/>
    <w:rsid w:val="00D4286B"/>
    <w:rsid w:val="00D51B30"/>
    <w:rsid w:val="00D51EF4"/>
    <w:rsid w:val="00D521DC"/>
    <w:rsid w:val="00D54669"/>
    <w:rsid w:val="00D54795"/>
    <w:rsid w:val="00D5530B"/>
    <w:rsid w:val="00D57053"/>
    <w:rsid w:val="00D57D74"/>
    <w:rsid w:val="00D61639"/>
    <w:rsid w:val="00D61E00"/>
    <w:rsid w:val="00D6263C"/>
    <w:rsid w:val="00D63A5B"/>
    <w:rsid w:val="00D655C9"/>
    <w:rsid w:val="00D65883"/>
    <w:rsid w:val="00D735F2"/>
    <w:rsid w:val="00D77096"/>
    <w:rsid w:val="00D81BB1"/>
    <w:rsid w:val="00D82893"/>
    <w:rsid w:val="00D840FD"/>
    <w:rsid w:val="00D8417B"/>
    <w:rsid w:val="00D841A1"/>
    <w:rsid w:val="00D91CD8"/>
    <w:rsid w:val="00D94644"/>
    <w:rsid w:val="00DA05FD"/>
    <w:rsid w:val="00DA0B64"/>
    <w:rsid w:val="00DA1CF5"/>
    <w:rsid w:val="00DA49D0"/>
    <w:rsid w:val="00DA776F"/>
    <w:rsid w:val="00DB0C19"/>
    <w:rsid w:val="00DB1182"/>
    <w:rsid w:val="00DB1EF8"/>
    <w:rsid w:val="00DB278D"/>
    <w:rsid w:val="00DB2E6D"/>
    <w:rsid w:val="00DB3454"/>
    <w:rsid w:val="00DB3D47"/>
    <w:rsid w:val="00DB44AB"/>
    <w:rsid w:val="00DB5B9E"/>
    <w:rsid w:val="00DB6A61"/>
    <w:rsid w:val="00DC1DAC"/>
    <w:rsid w:val="00DC214F"/>
    <w:rsid w:val="00DC23D1"/>
    <w:rsid w:val="00DC2782"/>
    <w:rsid w:val="00DC2AC6"/>
    <w:rsid w:val="00DC36A3"/>
    <w:rsid w:val="00DC389C"/>
    <w:rsid w:val="00DC650B"/>
    <w:rsid w:val="00DD3007"/>
    <w:rsid w:val="00DD385A"/>
    <w:rsid w:val="00DD42D2"/>
    <w:rsid w:val="00DE15E4"/>
    <w:rsid w:val="00DE1A11"/>
    <w:rsid w:val="00DE55CA"/>
    <w:rsid w:val="00DE5C59"/>
    <w:rsid w:val="00DF1A53"/>
    <w:rsid w:val="00DF229E"/>
    <w:rsid w:val="00DF5A06"/>
    <w:rsid w:val="00DF7A47"/>
    <w:rsid w:val="00E04B9B"/>
    <w:rsid w:val="00E10CA7"/>
    <w:rsid w:val="00E10F63"/>
    <w:rsid w:val="00E13260"/>
    <w:rsid w:val="00E13634"/>
    <w:rsid w:val="00E15AB3"/>
    <w:rsid w:val="00E23A25"/>
    <w:rsid w:val="00E25803"/>
    <w:rsid w:val="00E27C2D"/>
    <w:rsid w:val="00E31444"/>
    <w:rsid w:val="00E32DC0"/>
    <w:rsid w:val="00E3412F"/>
    <w:rsid w:val="00E3515C"/>
    <w:rsid w:val="00E41711"/>
    <w:rsid w:val="00E503E2"/>
    <w:rsid w:val="00E53F1F"/>
    <w:rsid w:val="00E56D60"/>
    <w:rsid w:val="00E63115"/>
    <w:rsid w:val="00E6416C"/>
    <w:rsid w:val="00E7166C"/>
    <w:rsid w:val="00E75555"/>
    <w:rsid w:val="00E93DB9"/>
    <w:rsid w:val="00E94D71"/>
    <w:rsid w:val="00E95304"/>
    <w:rsid w:val="00E95D43"/>
    <w:rsid w:val="00EA4516"/>
    <w:rsid w:val="00EA4802"/>
    <w:rsid w:val="00EB10E1"/>
    <w:rsid w:val="00EB11F2"/>
    <w:rsid w:val="00EB186C"/>
    <w:rsid w:val="00EB1974"/>
    <w:rsid w:val="00EB54A5"/>
    <w:rsid w:val="00EC02C1"/>
    <w:rsid w:val="00EC0A5E"/>
    <w:rsid w:val="00EC15E3"/>
    <w:rsid w:val="00EC282F"/>
    <w:rsid w:val="00EC5C62"/>
    <w:rsid w:val="00EC74DC"/>
    <w:rsid w:val="00ED5A7C"/>
    <w:rsid w:val="00EE2491"/>
    <w:rsid w:val="00EE603A"/>
    <w:rsid w:val="00EF06F4"/>
    <w:rsid w:val="00EF073C"/>
    <w:rsid w:val="00EF3811"/>
    <w:rsid w:val="00EF7772"/>
    <w:rsid w:val="00F00FE5"/>
    <w:rsid w:val="00F04C54"/>
    <w:rsid w:val="00F06969"/>
    <w:rsid w:val="00F0767E"/>
    <w:rsid w:val="00F1078F"/>
    <w:rsid w:val="00F10ECB"/>
    <w:rsid w:val="00F1784C"/>
    <w:rsid w:val="00F210C7"/>
    <w:rsid w:val="00F24CD8"/>
    <w:rsid w:val="00F3162D"/>
    <w:rsid w:val="00F3202B"/>
    <w:rsid w:val="00F32430"/>
    <w:rsid w:val="00F33445"/>
    <w:rsid w:val="00F364AA"/>
    <w:rsid w:val="00F43BE7"/>
    <w:rsid w:val="00F43DEB"/>
    <w:rsid w:val="00F44C60"/>
    <w:rsid w:val="00F45A7E"/>
    <w:rsid w:val="00F526FE"/>
    <w:rsid w:val="00F533AF"/>
    <w:rsid w:val="00F54CBE"/>
    <w:rsid w:val="00F577F6"/>
    <w:rsid w:val="00F60EF3"/>
    <w:rsid w:val="00F61E07"/>
    <w:rsid w:val="00F63444"/>
    <w:rsid w:val="00F64743"/>
    <w:rsid w:val="00F64FD8"/>
    <w:rsid w:val="00F656C3"/>
    <w:rsid w:val="00F666F1"/>
    <w:rsid w:val="00F76218"/>
    <w:rsid w:val="00F812C0"/>
    <w:rsid w:val="00F82024"/>
    <w:rsid w:val="00F829B8"/>
    <w:rsid w:val="00F83796"/>
    <w:rsid w:val="00F85685"/>
    <w:rsid w:val="00F858EA"/>
    <w:rsid w:val="00F86CF5"/>
    <w:rsid w:val="00F92E4F"/>
    <w:rsid w:val="00FA1F8A"/>
    <w:rsid w:val="00FA4B5A"/>
    <w:rsid w:val="00FA4C27"/>
    <w:rsid w:val="00FA53EE"/>
    <w:rsid w:val="00FA5E08"/>
    <w:rsid w:val="00FA6360"/>
    <w:rsid w:val="00FA7424"/>
    <w:rsid w:val="00FB382F"/>
    <w:rsid w:val="00FC0051"/>
    <w:rsid w:val="00FC5315"/>
    <w:rsid w:val="00FC6696"/>
    <w:rsid w:val="00FD011B"/>
    <w:rsid w:val="00FD078B"/>
    <w:rsid w:val="00FD143F"/>
    <w:rsid w:val="00FD4A8C"/>
    <w:rsid w:val="00FD59B0"/>
    <w:rsid w:val="00FD6CE5"/>
    <w:rsid w:val="00FD7A3F"/>
    <w:rsid w:val="00FE1547"/>
    <w:rsid w:val="00FE1F9E"/>
    <w:rsid w:val="00FE58EF"/>
    <w:rsid w:val="00FE5CF4"/>
    <w:rsid w:val="00FE60B5"/>
    <w:rsid w:val="00FF13D5"/>
    <w:rsid w:val="00FF1F07"/>
    <w:rsid w:val="1B733650"/>
    <w:rsid w:val="32F64646"/>
    <w:rsid w:val="725171D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B3180B0"/>
  <w15:docId w15:val="{B695B439-37A4-4A35-8633-346097A9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3453"/>
    <w:pPr>
      <w:spacing w:after="160" w:line="259" w:lineRule="auto"/>
      <w:jc w:val="both"/>
    </w:pPr>
    <w:rPr>
      <w:sz w:val="22"/>
      <w:szCs w:val="22"/>
      <w:lang w:eastAsia="en-US"/>
    </w:rPr>
  </w:style>
  <w:style w:type="paragraph" w:styleId="Naslov1">
    <w:name w:val="heading 1"/>
    <w:basedOn w:val="Navaden"/>
    <w:next w:val="Navaden"/>
    <w:link w:val="Naslov1Znak"/>
    <w:uiPriority w:val="9"/>
    <w:qFormat/>
    <w:pPr>
      <w:keepNext/>
      <w:keepLines/>
      <w:numPr>
        <w:numId w:val="1"/>
      </w:numPr>
      <w:spacing w:before="480" w:after="240"/>
      <w:outlineLvl w:val="0"/>
    </w:pPr>
    <w:rPr>
      <w:rFonts w:ascii="Calibri" w:eastAsiaTheme="majorEastAsia" w:hAnsi="Calibri" w:cstheme="majorBidi"/>
      <w:b/>
      <w:sz w:val="28"/>
      <w:szCs w:val="32"/>
    </w:rPr>
  </w:style>
  <w:style w:type="paragraph" w:styleId="Naslov2">
    <w:name w:val="heading 2"/>
    <w:basedOn w:val="Navaden"/>
    <w:next w:val="Navaden"/>
    <w:link w:val="Naslov2Znak"/>
    <w:uiPriority w:val="9"/>
    <w:unhideWhenUsed/>
    <w:qFormat/>
    <w:pPr>
      <w:keepNext/>
      <w:keepLines/>
      <w:numPr>
        <w:ilvl w:val="1"/>
        <w:numId w:val="1"/>
      </w:numPr>
      <w:spacing w:before="480" w:after="240"/>
      <w:outlineLvl w:val="1"/>
    </w:pPr>
    <w:rPr>
      <w:rFonts w:ascii="Calibri" w:eastAsiaTheme="majorEastAsia" w:hAnsi="Calibri" w:cstheme="majorBidi"/>
      <w:b/>
      <w:sz w:val="24"/>
      <w:szCs w:val="26"/>
    </w:rPr>
  </w:style>
  <w:style w:type="paragraph" w:styleId="Naslov3">
    <w:name w:val="heading 3"/>
    <w:basedOn w:val="Navaden"/>
    <w:next w:val="Navaden"/>
    <w:link w:val="Naslov3Znak"/>
    <w:uiPriority w:val="9"/>
    <w:unhideWhenUsed/>
    <w:qFormat/>
    <w:pPr>
      <w:keepNext/>
      <w:keepLines/>
      <w:numPr>
        <w:ilvl w:val="2"/>
        <w:numId w:val="1"/>
      </w:numPr>
      <w:spacing w:before="240" w:after="120"/>
      <w:outlineLvl w:val="2"/>
    </w:pPr>
    <w:rPr>
      <w:rFonts w:ascii="Calibri" w:eastAsiaTheme="majorEastAsia" w:hAnsi="Calibri" w:cstheme="majorBidi"/>
      <w:b/>
      <w:szCs w:val="24"/>
    </w:rPr>
  </w:style>
  <w:style w:type="paragraph" w:styleId="Naslov4">
    <w:name w:val="heading 4"/>
    <w:basedOn w:val="Navaden"/>
    <w:next w:val="Navaden"/>
    <w:link w:val="Naslov4Znak"/>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Naslov7">
    <w:name w:val="heading 7"/>
    <w:basedOn w:val="Navaden"/>
    <w:next w:val="Navaden"/>
    <w:link w:val="Naslov7Znak"/>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Naslov8">
    <w:name w:val="heading 8"/>
    <w:basedOn w:val="Navaden"/>
    <w:next w:val="Navaden"/>
    <w:link w:val="Naslov8Znak"/>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Naslov9">
    <w:name w:val="heading 9"/>
    <w:basedOn w:val="Navaden"/>
    <w:next w:val="Navaden"/>
    <w:link w:val="Naslov9Znak"/>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paragraph" w:styleId="Telobesedila">
    <w:name w:val="Body Text"/>
    <w:basedOn w:val="Navaden"/>
    <w:link w:val="TelobesedilaZnak"/>
    <w:qFormat/>
    <w:pPr>
      <w:spacing w:after="120" w:line="288" w:lineRule="auto"/>
    </w:pPr>
    <w:rPr>
      <w:rFonts w:ascii="Calibri" w:eastAsia="Times New Roman" w:hAnsi="Calibri" w:cs="Times New Roman"/>
      <w:szCs w:val="24"/>
      <w:lang w:eastAsia="sl-SI"/>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Pr>
      <w:b/>
      <w:bCs/>
    </w:rPr>
  </w:style>
  <w:style w:type="paragraph" w:styleId="Noga">
    <w:name w:val="footer"/>
    <w:basedOn w:val="Navaden"/>
    <w:link w:val="NogaZnak"/>
    <w:uiPriority w:val="99"/>
    <w:unhideWhenUsed/>
    <w:qFormat/>
    <w:pPr>
      <w:tabs>
        <w:tab w:val="center" w:pos="4536"/>
        <w:tab w:val="right" w:pos="9072"/>
      </w:tabs>
      <w:spacing w:after="0" w:line="240" w:lineRule="auto"/>
    </w:pPr>
  </w:style>
  <w:style w:type="paragraph" w:styleId="Sprotnaopomba-besedilo">
    <w:name w:val="footnote text"/>
    <w:basedOn w:val="Navaden"/>
    <w:link w:val="Sprotnaopomba-besediloZnak"/>
    <w:uiPriority w:val="99"/>
    <w:unhideWhenUsed/>
    <w:pPr>
      <w:spacing w:after="0" w:line="240" w:lineRule="auto"/>
    </w:pPr>
    <w:rPr>
      <w:rFonts w:eastAsiaTheme="minorEastAsia" w:cs="Times New Roman"/>
      <w:sz w:val="20"/>
      <w:szCs w:val="20"/>
      <w:lang w:eastAsia="sl-SI"/>
    </w:rPr>
  </w:style>
  <w:style w:type="paragraph" w:styleId="Glava">
    <w:name w:val="header"/>
    <w:basedOn w:val="Navaden"/>
    <w:link w:val="GlavaZnak"/>
    <w:uiPriority w:val="99"/>
    <w:unhideWhenUsed/>
    <w:qFormat/>
    <w:pPr>
      <w:tabs>
        <w:tab w:val="center" w:pos="4536"/>
        <w:tab w:val="right" w:pos="9072"/>
      </w:tabs>
      <w:spacing w:after="0" w:line="240" w:lineRule="auto"/>
    </w:pPr>
  </w:style>
  <w:style w:type="character" w:styleId="Hiperpovezava">
    <w:name w:val="Hyperlink"/>
    <w:basedOn w:val="Privzetapisavaodstavka"/>
    <w:uiPriority w:val="99"/>
    <w:unhideWhenUsed/>
    <w:rPr>
      <w:color w:val="0563C1" w:themeColor="hyperlink"/>
      <w:u w:val="single"/>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rednjesenenje2poudarek5">
    <w:name w:val="Medium Shading 2 Accent 5"/>
    <w:basedOn w:val="Navadnatabela"/>
    <w:uiPriority w:val="64"/>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pPr>
      <w:widowControl w:val="0"/>
    </w:pPr>
  </w:style>
  <w:style w:type="paragraph" w:customStyle="1" w:styleId="DecimalAligned">
    <w:name w:val="Decimal Aligned"/>
    <w:basedOn w:val="Navaden"/>
    <w:uiPriority w:val="40"/>
    <w:qFormat/>
    <w:pPr>
      <w:tabs>
        <w:tab w:val="decimal" w:pos="360"/>
      </w:tabs>
      <w:spacing w:after="200" w:line="276" w:lineRule="auto"/>
    </w:pPr>
    <w:rPr>
      <w:rFonts w:eastAsiaTheme="minorEastAsia" w:cs="Times New Roman"/>
      <w:lang w:eastAsia="sl-SI"/>
    </w:rPr>
  </w:style>
  <w:style w:type="character" w:customStyle="1" w:styleId="Sprotnaopomba-besediloZnak">
    <w:name w:val="Sprotna opomba - besedilo Znak"/>
    <w:basedOn w:val="Privzetapisavaodstavka"/>
    <w:link w:val="Sprotnaopomba-besedilo"/>
    <w:uiPriority w:val="99"/>
    <w:qFormat/>
    <w:rPr>
      <w:rFonts w:eastAsiaTheme="minorEastAsia" w:cs="Times New Roman"/>
      <w:sz w:val="20"/>
      <w:szCs w:val="20"/>
      <w:lang w:eastAsia="sl-SI"/>
    </w:rPr>
  </w:style>
  <w:style w:type="character" w:customStyle="1" w:styleId="Neenpoudarek1">
    <w:name w:val="Nežen poudarek1"/>
    <w:basedOn w:val="Privzetapisavaodstavka"/>
    <w:uiPriority w:val="19"/>
    <w:qFormat/>
    <w:rPr>
      <w:i/>
      <w:iCs/>
    </w:rPr>
  </w:style>
  <w:style w:type="character" w:customStyle="1" w:styleId="BesedilooblakaZnak">
    <w:name w:val="Besedilo oblačka Znak"/>
    <w:basedOn w:val="Privzetapisavaodstavka"/>
    <w:link w:val="Besedilooblaka"/>
    <w:uiPriority w:val="99"/>
    <w:semiHidden/>
    <w:qFormat/>
    <w:rPr>
      <w:rFonts w:ascii="Segoe UI" w:hAnsi="Segoe UI" w:cs="Segoe UI"/>
      <w:sz w:val="18"/>
      <w:szCs w:val="18"/>
    </w:rPr>
  </w:style>
  <w:style w:type="character" w:customStyle="1" w:styleId="UnresolvedMention1">
    <w:name w:val="Unresolved Mention1"/>
    <w:basedOn w:val="Privzetapisavaodstavka"/>
    <w:uiPriority w:val="99"/>
    <w:semiHidden/>
    <w:unhideWhenUsed/>
    <w:rPr>
      <w:color w:val="605E5C"/>
      <w:shd w:val="clear" w:color="auto" w:fill="E1DFDD"/>
    </w:rPr>
  </w:style>
  <w:style w:type="character" w:customStyle="1" w:styleId="GlavaZnak">
    <w:name w:val="Glava Znak"/>
    <w:basedOn w:val="Privzetapisavaodstavka"/>
    <w:link w:val="Glava"/>
    <w:uiPriority w:val="99"/>
    <w:qFormat/>
  </w:style>
  <w:style w:type="character" w:customStyle="1" w:styleId="NogaZnak">
    <w:name w:val="Noga Znak"/>
    <w:basedOn w:val="Privzetapisavaodstavka"/>
    <w:link w:val="Noga"/>
    <w:uiPriority w:val="99"/>
  </w:style>
  <w:style w:type="character" w:customStyle="1" w:styleId="UnresolvedMention2">
    <w:name w:val="Unresolved Mention2"/>
    <w:basedOn w:val="Privzetapisavaodstavka"/>
    <w:uiPriority w:val="99"/>
    <w:semiHidden/>
    <w:unhideWhenUsed/>
    <w:qFormat/>
    <w:rPr>
      <w:color w:val="605E5C"/>
      <w:shd w:val="clear" w:color="auto" w:fill="E1DFDD"/>
    </w:rPr>
  </w:style>
  <w:style w:type="character" w:customStyle="1" w:styleId="PripombabesediloZnak">
    <w:name w:val="Pripomba – besedilo Znak"/>
    <w:basedOn w:val="Privzetapisavaodstavka"/>
    <w:link w:val="Pripombabesedilo"/>
    <w:uiPriority w:val="99"/>
    <w:qFormat/>
    <w:rPr>
      <w:sz w:val="20"/>
      <w:szCs w:val="20"/>
    </w:rPr>
  </w:style>
  <w:style w:type="character" w:customStyle="1" w:styleId="ZadevapripombeZnak">
    <w:name w:val="Zadeva pripombe Znak"/>
    <w:basedOn w:val="PripombabesediloZnak"/>
    <w:link w:val="Zadevapripombe"/>
    <w:uiPriority w:val="99"/>
    <w:semiHidden/>
    <w:qFormat/>
    <w:rPr>
      <w:b/>
      <w:bCs/>
      <w:sz w:val="20"/>
      <w:szCs w:val="20"/>
    </w:rPr>
  </w:style>
  <w:style w:type="character" w:customStyle="1" w:styleId="Naslov1Znak">
    <w:name w:val="Naslov 1 Znak"/>
    <w:basedOn w:val="Privzetapisavaodstavka"/>
    <w:link w:val="Naslov1"/>
    <w:uiPriority w:val="9"/>
    <w:rPr>
      <w:rFonts w:ascii="Calibri" w:eastAsiaTheme="majorEastAsia" w:hAnsi="Calibri" w:cstheme="majorBidi"/>
      <w:b/>
      <w:sz w:val="28"/>
      <w:szCs w:val="32"/>
    </w:rPr>
  </w:style>
  <w:style w:type="character" w:customStyle="1" w:styleId="Naslov2Znak">
    <w:name w:val="Naslov 2 Znak"/>
    <w:basedOn w:val="Privzetapisavaodstavka"/>
    <w:link w:val="Naslov2"/>
    <w:uiPriority w:val="9"/>
    <w:qFormat/>
    <w:rPr>
      <w:rFonts w:ascii="Calibri" w:eastAsiaTheme="majorEastAsia" w:hAnsi="Calibri" w:cstheme="majorBidi"/>
      <w:b/>
      <w:sz w:val="24"/>
      <w:szCs w:val="26"/>
    </w:rPr>
  </w:style>
  <w:style w:type="character" w:customStyle="1" w:styleId="Naslov3Znak">
    <w:name w:val="Naslov 3 Znak"/>
    <w:basedOn w:val="Privzetapisavaodstavka"/>
    <w:link w:val="Naslov3"/>
    <w:uiPriority w:val="9"/>
    <w:rPr>
      <w:rFonts w:ascii="Calibri" w:eastAsiaTheme="majorEastAsia" w:hAnsi="Calibri" w:cstheme="majorBidi"/>
      <w:b/>
      <w:szCs w:val="24"/>
    </w:rPr>
  </w:style>
  <w:style w:type="character" w:customStyle="1" w:styleId="Naslov4Znak">
    <w:name w:val="Naslov 4 Znak"/>
    <w:basedOn w:val="Privzetapisavaodstavka"/>
    <w:link w:val="Naslov4"/>
    <w:uiPriority w:val="9"/>
    <w:semiHidden/>
    <w:qFormat/>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1F3864" w:themeColor="accent1" w:themeShade="80"/>
    </w:rPr>
  </w:style>
  <w:style w:type="character" w:customStyle="1" w:styleId="Naslov7Znak">
    <w:name w:val="Naslov 7 Znak"/>
    <w:basedOn w:val="Privzetapisavaodstavka"/>
    <w:link w:val="Naslov7"/>
    <w:uiPriority w:val="9"/>
    <w:semiHidden/>
    <w:qFormat/>
    <w:rPr>
      <w:rFonts w:asciiTheme="majorHAnsi" w:eastAsiaTheme="majorEastAsia" w:hAnsiTheme="majorHAnsi" w:cstheme="majorBidi"/>
      <w:i/>
      <w:iCs/>
      <w:color w:val="1F3864" w:themeColor="accent1" w:themeShade="80"/>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262626" w:themeColor="text1" w:themeTint="D9"/>
      <w:sz w:val="21"/>
      <w:szCs w:val="21"/>
    </w:rPr>
  </w:style>
  <w:style w:type="character" w:customStyle="1" w:styleId="Naslov9Znak">
    <w:name w:val="Naslov 9 Znak"/>
    <w:basedOn w:val="Privzetapisavaodstavka"/>
    <w:link w:val="Naslov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LCNavadentekst">
    <w:name w:val="LC Navaden tekst"/>
    <w:basedOn w:val="Navaden"/>
    <w:link w:val="LCNavadentekstChar"/>
    <w:qFormat/>
    <w:pPr>
      <w:spacing w:after="120" w:line="240" w:lineRule="auto"/>
    </w:pPr>
    <w:rPr>
      <w:rFonts w:ascii="Calibri" w:eastAsia="PMingLiU" w:hAnsi="Calibri" w:cs="Times New Roman"/>
      <w:szCs w:val="24"/>
      <w:lang w:eastAsia="sl-SI"/>
    </w:rPr>
  </w:style>
  <w:style w:type="character" w:customStyle="1" w:styleId="LCNavadentekstChar">
    <w:name w:val="LC Navaden tekst Char"/>
    <w:basedOn w:val="Privzetapisavaodstavka"/>
    <w:link w:val="LCNavadentekst"/>
    <w:qFormat/>
    <w:rPr>
      <w:rFonts w:ascii="Calibri" w:eastAsia="PMingLiU" w:hAnsi="Calibri" w:cs="Times New Roman"/>
      <w:szCs w:val="24"/>
      <w:lang w:eastAsia="sl-SI"/>
    </w:rPr>
  </w:style>
  <w:style w:type="paragraph" w:customStyle="1" w:styleId="LCNaslov1">
    <w:name w:val="LC Naslov 1"/>
    <w:basedOn w:val="Naslov1"/>
    <w:qFormat/>
    <w:pPr>
      <w:keepNext w:val="0"/>
      <w:widowControl w:val="0"/>
      <w:numPr>
        <w:numId w:val="2"/>
      </w:numPr>
      <w:tabs>
        <w:tab w:val="left" w:pos="425"/>
      </w:tabs>
      <w:spacing w:before="400" w:line="240" w:lineRule="auto"/>
    </w:pPr>
    <w:rPr>
      <w:rFonts w:eastAsia="Times New Roman" w:cs="Times New Roman"/>
      <w:bCs/>
      <w:caps/>
      <w:color w:val="7BA4DB"/>
      <w:sz w:val="32"/>
      <w:szCs w:val="28"/>
    </w:rPr>
  </w:style>
  <w:style w:type="paragraph" w:customStyle="1" w:styleId="LCNaslov2">
    <w:name w:val="LC Naslov 2"/>
    <w:basedOn w:val="LCNaslov1"/>
    <w:autoRedefine/>
    <w:qFormat/>
    <w:pPr>
      <w:numPr>
        <w:ilvl w:val="1"/>
      </w:numPr>
      <w:tabs>
        <w:tab w:val="clear" w:pos="425"/>
        <w:tab w:val="left" w:pos="709"/>
      </w:tabs>
      <w:spacing w:before="480"/>
      <w:jc w:val="left"/>
    </w:pPr>
    <w:rPr>
      <w:b w:val="0"/>
      <w:iCs/>
      <w:caps w:val="0"/>
      <w:szCs w:val="26"/>
      <w:lang w:eastAsia="sl-SI"/>
    </w:rPr>
  </w:style>
  <w:style w:type="paragraph" w:customStyle="1" w:styleId="LCNaslov3">
    <w:name w:val="LC Naslov 3"/>
    <w:basedOn w:val="Naslov3"/>
    <w:link w:val="LCNaslov3Char"/>
    <w:qFormat/>
    <w:pPr>
      <w:keepNext w:val="0"/>
      <w:keepLines w:val="0"/>
      <w:widowControl w:val="0"/>
      <w:numPr>
        <w:numId w:val="2"/>
      </w:numPr>
      <w:spacing w:before="360" w:line="240" w:lineRule="auto"/>
    </w:pPr>
    <w:rPr>
      <w:rFonts w:eastAsia="Times New Roman" w:cs="Times New Roman"/>
      <w:bCs/>
      <w:color w:val="7BA4DB"/>
      <w:sz w:val="28"/>
      <w:szCs w:val="22"/>
    </w:rPr>
  </w:style>
  <w:style w:type="paragraph" w:customStyle="1" w:styleId="Slike-opis">
    <w:name w:val="Slike - opis"/>
    <w:basedOn w:val="Navaden"/>
    <w:next w:val="Navaden"/>
    <w:link w:val="Slike-opisChar"/>
    <w:qFormat/>
    <w:pPr>
      <w:numPr>
        <w:numId w:val="3"/>
      </w:numPr>
      <w:spacing w:after="0" w:line="240" w:lineRule="auto"/>
      <w:jc w:val="left"/>
    </w:pPr>
    <w:rPr>
      <w:rFonts w:ascii="Calibri" w:eastAsia="PMingLiU" w:hAnsi="Calibri" w:cs="Times New Roman"/>
      <w:sz w:val="16"/>
      <w:szCs w:val="16"/>
      <w:lang w:val="zh-CN" w:eastAsia="zh-CN"/>
    </w:rPr>
  </w:style>
  <w:style w:type="character" w:customStyle="1" w:styleId="Slike-opisChar">
    <w:name w:val="Slike - opis Char"/>
    <w:link w:val="Slike-opis"/>
    <w:qFormat/>
    <w:locked/>
    <w:rPr>
      <w:rFonts w:ascii="Calibri" w:eastAsia="PMingLiU" w:hAnsi="Calibri" w:cs="Times New Roman"/>
      <w:sz w:val="16"/>
      <w:szCs w:val="16"/>
      <w:lang w:val="zh-CN" w:eastAsia="zh-CN"/>
    </w:rPr>
  </w:style>
  <w:style w:type="paragraph" w:customStyle="1" w:styleId="LCNaslov5">
    <w:name w:val="LC Naslov 5"/>
    <w:basedOn w:val="Navaden"/>
    <w:next w:val="LCNavadentekst"/>
    <w:link w:val="LCNaslov5Char"/>
    <w:uiPriority w:val="1"/>
    <w:qFormat/>
    <w:pPr>
      <w:spacing w:before="240" w:after="120" w:line="240" w:lineRule="auto"/>
      <w:jc w:val="left"/>
    </w:pPr>
    <w:rPr>
      <w:rFonts w:ascii="Calibri" w:eastAsia="PMingLiU" w:hAnsi="Calibri" w:cs="Times New Roman"/>
      <w:b/>
      <w:bCs/>
      <w:iCs/>
      <w:color w:val="000000"/>
      <w:szCs w:val="24"/>
      <w:lang w:eastAsia="sl-SI"/>
    </w:rPr>
  </w:style>
  <w:style w:type="character" w:customStyle="1" w:styleId="LCNaslov5Char">
    <w:name w:val="LC Naslov 5 Char"/>
    <w:basedOn w:val="Privzetapisavaodstavka"/>
    <w:link w:val="LCNaslov5"/>
    <w:uiPriority w:val="1"/>
    <w:qFormat/>
    <w:rPr>
      <w:rFonts w:ascii="Calibri" w:eastAsia="PMingLiU" w:hAnsi="Calibri" w:cs="Times New Roman"/>
      <w:b/>
      <w:bCs/>
      <w:iCs/>
      <w:color w:val="000000"/>
      <w:szCs w:val="24"/>
      <w:lang w:eastAsia="sl-SI"/>
    </w:rPr>
  </w:style>
  <w:style w:type="paragraph" w:customStyle="1" w:styleId="odstavek">
    <w:name w:val="odstavek"/>
    <w:basedOn w:val="Navaden"/>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alineazaodstavkom">
    <w:name w:val="alineazaodstavkom"/>
    <w:basedOn w:val="Navaden"/>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LCNaslov4">
    <w:name w:val="LC Naslov 4"/>
    <w:basedOn w:val="LCNaslov3"/>
    <w:qFormat/>
    <w:pPr>
      <w:keepNext/>
      <w:widowControl/>
      <w:numPr>
        <w:ilvl w:val="0"/>
        <w:numId w:val="0"/>
      </w:numPr>
      <w:tabs>
        <w:tab w:val="clear" w:pos="851"/>
        <w:tab w:val="left" w:pos="57"/>
      </w:tabs>
    </w:pPr>
  </w:style>
  <w:style w:type="character" w:customStyle="1" w:styleId="OdstavekseznamaZnak">
    <w:name w:val="Odstavek seznama Znak"/>
    <w:basedOn w:val="Privzetapisavaodstavka"/>
    <w:link w:val="Odstavekseznama"/>
    <w:uiPriority w:val="34"/>
    <w:qFormat/>
  </w:style>
  <w:style w:type="paragraph" w:customStyle="1" w:styleId="lennaslov">
    <w:name w:val="lennaslov"/>
    <w:basedOn w:val="Navaden"/>
    <w:qFormat/>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Slog2">
    <w:name w:val="Slog2"/>
    <w:basedOn w:val="Navaden"/>
    <w:uiPriority w:val="99"/>
    <w:qFormat/>
    <w:pPr>
      <w:numPr>
        <w:numId w:val="4"/>
      </w:numPr>
      <w:spacing w:after="120" w:line="240" w:lineRule="auto"/>
      <w:contextualSpacing/>
    </w:pPr>
    <w:rPr>
      <w:rFonts w:ascii="Arial" w:eastAsia="Times New Roman" w:hAnsi="Arial" w:cs="Arial"/>
      <w:sz w:val="20"/>
      <w:szCs w:val="20"/>
      <w:lang w:eastAsia="sl-SI"/>
    </w:rPr>
  </w:style>
  <w:style w:type="paragraph" w:customStyle="1" w:styleId="len">
    <w:name w:val="len"/>
    <w:basedOn w:val="Navaden"/>
    <w:qFormat/>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abelalevo">
    <w:name w:val="tabelalevo"/>
    <w:basedOn w:val="Navaden"/>
    <w:link w:val="tabelalevoZnak"/>
    <w:qFormat/>
    <w:pPr>
      <w:spacing w:before="40" w:after="0" w:line="240" w:lineRule="auto"/>
      <w:jc w:val="left"/>
    </w:pPr>
    <w:rPr>
      <w:rFonts w:ascii="Calibri" w:eastAsia="Times New Roman" w:hAnsi="Calibri" w:cs="Times New Roman"/>
      <w:sz w:val="16"/>
      <w:szCs w:val="20"/>
      <w:lang w:eastAsia="sl-SI"/>
    </w:rPr>
  </w:style>
  <w:style w:type="character" w:customStyle="1" w:styleId="tabelalevoZnak">
    <w:name w:val="tabelalevo Znak"/>
    <w:link w:val="tabelalevo"/>
    <w:qFormat/>
    <w:locked/>
    <w:rPr>
      <w:rFonts w:ascii="Calibri" w:eastAsia="Times New Roman" w:hAnsi="Calibri" w:cs="Times New Roman"/>
      <w:sz w:val="16"/>
      <w:szCs w:val="20"/>
      <w:lang w:eastAsia="sl-SI"/>
    </w:rPr>
  </w:style>
  <w:style w:type="paragraph" w:customStyle="1" w:styleId="Revizija1">
    <w:name w:val="Revizija1"/>
    <w:hidden/>
    <w:uiPriority w:val="99"/>
    <w:semiHidden/>
    <w:qFormat/>
    <w:rPr>
      <w:sz w:val="22"/>
      <w:szCs w:val="22"/>
      <w:lang w:eastAsia="en-US"/>
    </w:rPr>
  </w:style>
  <w:style w:type="character" w:customStyle="1" w:styleId="TelobesedilaZnak">
    <w:name w:val="Telo besedila Znak"/>
    <w:basedOn w:val="Privzetapisavaodstavka"/>
    <w:link w:val="Telobesedila"/>
    <w:qFormat/>
    <w:rPr>
      <w:rFonts w:ascii="Calibri" w:eastAsia="Times New Roman" w:hAnsi="Calibri" w:cs="Times New Roman"/>
      <w:szCs w:val="24"/>
      <w:lang w:eastAsia="sl-SI"/>
    </w:rPr>
  </w:style>
  <w:style w:type="paragraph" w:customStyle="1" w:styleId="Normal1">
    <w:name w:val="Normal1"/>
    <w:qFormat/>
    <w:pPr>
      <w:spacing w:before="100" w:beforeAutospacing="1" w:after="160" w:line="256" w:lineRule="auto"/>
      <w:jc w:val="both"/>
    </w:pPr>
    <w:rPr>
      <w:rFonts w:ascii="Calibri" w:eastAsia="Times New Roman" w:hAnsi="Calibri" w:cs="Times New Roman"/>
      <w:sz w:val="22"/>
      <w:szCs w:val="22"/>
    </w:rPr>
  </w:style>
  <w:style w:type="paragraph" w:customStyle="1" w:styleId="ListParagraph1">
    <w:name w:val="List Paragraph1"/>
    <w:basedOn w:val="Navaden"/>
    <w:pPr>
      <w:suppressAutoHyphens/>
      <w:spacing w:before="100" w:beforeAutospacing="1" w:line="254" w:lineRule="auto"/>
      <w:ind w:left="720"/>
      <w:contextualSpacing/>
      <w:jc w:val="left"/>
    </w:pPr>
    <w:rPr>
      <w:rFonts w:ascii="Calibri" w:eastAsia="Times New Roman" w:hAnsi="Calibri" w:cs="Calibri"/>
      <w:lang w:eastAsia="sl-SI"/>
    </w:rPr>
  </w:style>
  <w:style w:type="paragraph" w:styleId="Revizija">
    <w:name w:val="Revision"/>
    <w:hidden/>
    <w:uiPriority w:val="99"/>
    <w:unhideWhenUsed/>
    <w:rsid w:val="000F5BE9"/>
    <w:rPr>
      <w:sz w:val="22"/>
      <w:szCs w:val="22"/>
      <w:lang w:eastAsia="en-US"/>
    </w:rPr>
  </w:style>
  <w:style w:type="paragraph" w:styleId="NaslovTOC">
    <w:name w:val="TOC Heading"/>
    <w:basedOn w:val="Naslov1"/>
    <w:next w:val="Navaden"/>
    <w:uiPriority w:val="39"/>
    <w:unhideWhenUsed/>
    <w:qFormat/>
    <w:rsid w:val="00E32DC0"/>
    <w:pPr>
      <w:numPr>
        <w:numId w:val="0"/>
      </w:numPr>
      <w:spacing w:before="240" w:after="0"/>
      <w:jc w:val="left"/>
      <w:outlineLvl w:val="9"/>
    </w:pPr>
    <w:rPr>
      <w:rFonts w:asciiTheme="majorHAnsi" w:hAnsiTheme="majorHAnsi"/>
      <w:b w:val="0"/>
      <w:color w:val="2F5496" w:themeColor="accent1" w:themeShade="BF"/>
      <w:sz w:val="32"/>
      <w:lang w:eastAsia="sl-SI"/>
    </w:rPr>
  </w:style>
  <w:style w:type="paragraph" w:styleId="Kazalovsebine2">
    <w:name w:val="toc 2"/>
    <w:basedOn w:val="Navaden"/>
    <w:next w:val="Navaden"/>
    <w:autoRedefine/>
    <w:uiPriority w:val="39"/>
    <w:unhideWhenUsed/>
    <w:rsid w:val="00E32DC0"/>
    <w:pPr>
      <w:spacing w:after="100"/>
      <w:ind w:left="220"/>
      <w:jc w:val="left"/>
    </w:pPr>
    <w:rPr>
      <w:rFonts w:eastAsiaTheme="minorEastAsia" w:cs="Times New Roman"/>
      <w:lang w:eastAsia="sl-SI"/>
    </w:rPr>
  </w:style>
  <w:style w:type="paragraph" w:styleId="Kazalovsebine1">
    <w:name w:val="toc 1"/>
    <w:basedOn w:val="Navaden"/>
    <w:next w:val="Navaden"/>
    <w:autoRedefine/>
    <w:uiPriority w:val="39"/>
    <w:unhideWhenUsed/>
    <w:rsid w:val="00E32DC0"/>
    <w:pPr>
      <w:spacing w:after="100"/>
      <w:jc w:val="left"/>
    </w:pPr>
    <w:rPr>
      <w:rFonts w:eastAsiaTheme="minorEastAsia" w:cs="Times New Roman"/>
      <w:lang w:eastAsia="sl-SI"/>
    </w:rPr>
  </w:style>
  <w:style w:type="paragraph" w:styleId="Kazalovsebine3">
    <w:name w:val="toc 3"/>
    <w:basedOn w:val="Navaden"/>
    <w:next w:val="Navaden"/>
    <w:autoRedefine/>
    <w:uiPriority w:val="39"/>
    <w:unhideWhenUsed/>
    <w:rsid w:val="00E32DC0"/>
    <w:pPr>
      <w:spacing w:after="100"/>
      <w:ind w:left="440"/>
      <w:jc w:val="left"/>
    </w:pPr>
    <w:rPr>
      <w:rFonts w:eastAsiaTheme="minorEastAsia" w:cs="Times New Roman"/>
      <w:lang w:eastAsia="sl-SI"/>
    </w:rPr>
  </w:style>
  <w:style w:type="paragraph" w:customStyle="1" w:styleId="Default">
    <w:name w:val="Default"/>
    <w:rsid w:val="00350237"/>
    <w:pPr>
      <w:autoSpaceDE w:val="0"/>
      <w:autoSpaceDN w:val="0"/>
      <w:adjustRightInd w:val="0"/>
    </w:pPr>
    <w:rPr>
      <w:rFonts w:ascii="Arial" w:hAnsi="Arial" w:cs="Arial"/>
      <w:color w:val="000000"/>
      <w:sz w:val="24"/>
      <w:szCs w:val="24"/>
    </w:rPr>
  </w:style>
  <w:style w:type="numbering" w:customStyle="1" w:styleId="LCalineje">
    <w:name w:val="LC_alineje"/>
    <w:uiPriority w:val="99"/>
    <w:qFormat/>
    <w:rsid w:val="00442225"/>
    <w:pPr>
      <w:numPr>
        <w:numId w:val="38"/>
      </w:numPr>
    </w:pPr>
  </w:style>
  <w:style w:type="paragraph" w:customStyle="1" w:styleId="LCalineja">
    <w:name w:val="LC_alineja"/>
    <w:basedOn w:val="LCNavadentekst"/>
    <w:uiPriority w:val="3"/>
    <w:qFormat/>
    <w:rsid w:val="00442225"/>
    <w:pPr>
      <w:numPr>
        <w:numId w:val="39"/>
      </w:numPr>
      <w:ind w:left="360" w:hanging="360"/>
    </w:pPr>
    <w:rPr>
      <w:sz w:val="20"/>
    </w:rPr>
  </w:style>
  <w:style w:type="character" w:customStyle="1" w:styleId="LCNaslov3Char">
    <w:name w:val="LC Naslov 3 Char"/>
    <w:basedOn w:val="Naslov3Znak"/>
    <w:link w:val="LCNaslov3"/>
    <w:qFormat/>
    <w:rsid w:val="00BF46C4"/>
    <w:rPr>
      <w:rFonts w:ascii="Calibri" w:eastAsia="Times New Roman" w:hAnsi="Calibri" w:cs="Times New Roman"/>
      <w:b/>
      <w:bCs/>
      <w:color w:val="7BA4DB"/>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12-01-2468" TargetMode="External"/><Relationship Id="rId18" Type="http://schemas.openxmlformats.org/officeDocument/2006/relationships/hyperlink" Target="https://www.uradni-list.si/glasilo-uradni-list-rs/vsebina/2023-01-247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16-01-1075" TargetMode="External"/><Relationship Id="rId7" Type="http://schemas.openxmlformats.org/officeDocument/2006/relationships/settings" Target="settings.xml"/><Relationship Id="rId12" Type="http://schemas.openxmlformats.org/officeDocument/2006/relationships/hyperlink" Target="https://www.uradni-list.si/glasilo-uradni-list-rs/vsebina/2011-01-3086" TargetMode="External"/><Relationship Id="rId17" Type="http://schemas.openxmlformats.org/officeDocument/2006/relationships/hyperlink" Target="https://www.uradni-list.si/glasilo-uradni-list-rs/vsebina/2022-01-087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radni-list.si/glasilo-uradni-list-rs/vsebina/2017-01-3781" TargetMode="External"/><Relationship Id="rId20" Type="http://schemas.openxmlformats.org/officeDocument/2006/relationships/hyperlink" Target="http://www.uradni-list.si/1/objava.jsp?sop=2012-01-246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uradni-list.si/glasilo-uradni-list-rs/vsebina/2017-01-1446" TargetMode="External"/><Relationship Id="rId23" Type="http://schemas.openxmlformats.org/officeDocument/2006/relationships/hyperlink" Target="http://www.uradni-list.si/1/objava.jsp?sop=2017-01-3781" TargetMode="External"/><Relationship Id="rId10" Type="http://schemas.openxmlformats.org/officeDocument/2006/relationships/endnotes" Target="endnotes.xml"/><Relationship Id="rId19" Type="http://schemas.openxmlformats.org/officeDocument/2006/relationships/hyperlink" Target="http://www.uradni-list.si/1/objava.jsp?sop=2011-01-308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6-01-1075" TargetMode="External"/><Relationship Id="rId22" Type="http://schemas.openxmlformats.org/officeDocument/2006/relationships/hyperlink" Target="http://www.uradni-list.si/1/objava.jsp?sop=2017-01-144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983570-fbc5-411f-92e8-c0bfe8137154">
      <Terms xmlns="http://schemas.microsoft.com/office/infopath/2007/PartnerControls"/>
    </lcf76f155ced4ddcb4097134ff3c332f>
    <TaxCatchAll xmlns="681aae59-6acf-4bf9-b914-84f599847f4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85DC56473436F478B99046DD961D06A" ma:contentTypeVersion="15" ma:contentTypeDescription="Ustvari nov dokument." ma:contentTypeScope="" ma:versionID="bed1d7265540b2a796218735fa4b22fb">
  <xsd:schema xmlns:xsd="http://www.w3.org/2001/XMLSchema" xmlns:xs="http://www.w3.org/2001/XMLSchema" xmlns:p="http://schemas.microsoft.com/office/2006/metadata/properties" xmlns:ns2="34983570-fbc5-411f-92e8-c0bfe8137154" xmlns:ns3="681aae59-6acf-4bf9-b914-84f599847f4f" targetNamespace="http://schemas.microsoft.com/office/2006/metadata/properties" ma:root="true" ma:fieldsID="71e560d34949ad259e63ae434c0a3925" ns2:_="" ns3:_="">
    <xsd:import namespace="34983570-fbc5-411f-92e8-c0bfe8137154"/>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83570-fbc5-411f-92e8-c0bfe8137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4F50B8-A0BE-493A-B599-12C3DFB3978B}">
  <ds:schemaRefs>
    <ds:schemaRef ds:uri="http://schemas.microsoft.com/sharepoint/v3/contenttype/forms"/>
  </ds:schemaRefs>
</ds:datastoreItem>
</file>

<file path=customXml/itemProps2.xml><?xml version="1.0" encoding="utf-8"?>
<ds:datastoreItem xmlns:ds="http://schemas.openxmlformats.org/officeDocument/2006/customXml" ds:itemID="{FAB9CD8B-3482-47DF-98B4-D413C84CB80F}">
  <ds:schemaRefs>
    <ds:schemaRef ds:uri="http://schemas.microsoft.com/office/2006/metadata/properties"/>
    <ds:schemaRef ds:uri="http://schemas.microsoft.com/office/infopath/2007/PartnerControls"/>
    <ds:schemaRef ds:uri="34983570-fbc5-411f-92e8-c0bfe8137154"/>
    <ds:schemaRef ds:uri="681aae59-6acf-4bf9-b914-84f599847f4f"/>
  </ds:schemaRefs>
</ds:datastoreItem>
</file>

<file path=customXml/itemProps3.xml><?xml version="1.0" encoding="utf-8"?>
<ds:datastoreItem xmlns:ds="http://schemas.openxmlformats.org/officeDocument/2006/customXml" ds:itemID="{7E078AE9-0E0F-4401-A5FE-6C4AD6900B61}">
  <ds:schemaRefs>
    <ds:schemaRef ds:uri="http://schemas.openxmlformats.org/officeDocument/2006/bibliography"/>
  </ds:schemaRefs>
</ds:datastoreItem>
</file>

<file path=customXml/itemProps4.xml><?xml version="1.0" encoding="utf-8"?>
<ds:datastoreItem xmlns:ds="http://schemas.openxmlformats.org/officeDocument/2006/customXml" ds:itemID="{0E714B31-BD0B-4744-B3B9-DACE3431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83570-fbc5-411f-92e8-c0bfe8137154"/>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6471</Words>
  <Characters>36891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NatasaS</dc:creator>
  <cp:lastModifiedBy>Nataša Špilak</cp:lastModifiedBy>
  <cp:revision>20</cp:revision>
  <cp:lastPrinted>2025-09-16T05:25:00Z</cp:lastPrinted>
  <dcterms:created xsi:type="dcterms:W3CDTF">2025-09-15T13:36:00Z</dcterms:created>
  <dcterms:modified xsi:type="dcterms:W3CDTF">2025-09-16T06:24:00Z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B828A1E29EBF4664989249F6286D171D_12</vt:lpwstr>
  </property>
  <property fmtid="{D5CDD505-2E9C-101B-9397-08002B2CF9AE}" pid="4" name="ContentTypeId">
    <vt:lpwstr>0x010100785DC56473436F478B99046DD961D06A</vt:lpwstr>
  </property>
  <property fmtid="{D5CDD505-2E9C-101B-9397-08002B2CF9AE}" pid="5" name="MediaServiceImageTags">
    <vt:lpwstr/>
  </property>
</Properties>
</file>